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CCA96" w14:textId="7E596AFB" w:rsidR="003635E9" w:rsidRDefault="00D2153A" w:rsidP="00D2153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162AADC7" w14:textId="77777777" w:rsidR="00D2153A" w:rsidRDefault="00D2153A" w:rsidP="00D2153A">
      <w:pPr>
        <w:jc w:val="center"/>
        <w:rPr>
          <w:b/>
          <w:bCs/>
          <w:sz w:val="28"/>
          <w:szCs w:val="28"/>
        </w:rPr>
      </w:pPr>
    </w:p>
    <w:p w14:paraId="17EDBE86" w14:textId="7D177359" w:rsidR="00D2153A" w:rsidRDefault="00D2153A" w:rsidP="00D2153A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La Parigi di Hugo: </w:t>
      </w:r>
      <w:r w:rsidR="00214994">
        <w:rPr>
          <w:b/>
          <w:bCs/>
          <w:i/>
          <w:iCs/>
          <w:sz w:val="28"/>
          <w:szCs w:val="28"/>
          <w:u w:val="single"/>
        </w:rPr>
        <w:t>V</w:t>
      </w:r>
      <w:r>
        <w:rPr>
          <w:b/>
          <w:bCs/>
          <w:i/>
          <w:iCs/>
          <w:sz w:val="28"/>
          <w:szCs w:val="28"/>
          <w:u w:val="single"/>
        </w:rPr>
        <w:t>ille lumi</w:t>
      </w:r>
      <w:r w:rsidR="00214994">
        <w:rPr>
          <w:b/>
          <w:bCs/>
          <w:i/>
          <w:iCs/>
          <w:sz w:val="28"/>
          <w:szCs w:val="28"/>
          <w:u w:val="single"/>
        </w:rPr>
        <w:t>è</w:t>
      </w:r>
      <w:r>
        <w:rPr>
          <w:b/>
          <w:bCs/>
          <w:i/>
          <w:iCs/>
          <w:sz w:val="28"/>
          <w:szCs w:val="28"/>
          <w:u w:val="single"/>
        </w:rPr>
        <w:t>re e città del fango (Lute</w:t>
      </w:r>
      <w:r w:rsidR="007B40B5">
        <w:rPr>
          <w:b/>
          <w:bCs/>
          <w:i/>
          <w:iCs/>
          <w:sz w:val="28"/>
          <w:szCs w:val="28"/>
          <w:u w:val="single"/>
        </w:rPr>
        <w:t>z</w:t>
      </w:r>
      <w:r>
        <w:rPr>
          <w:b/>
          <w:bCs/>
          <w:i/>
          <w:iCs/>
          <w:sz w:val="28"/>
          <w:szCs w:val="28"/>
          <w:u w:val="single"/>
        </w:rPr>
        <w:t>ia).</w:t>
      </w:r>
    </w:p>
    <w:p w14:paraId="2D96CAAB" w14:textId="739C66BC" w:rsidR="00D2153A" w:rsidRDefault="00D2153A" w:rsidP="00D2153A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Gavroche: l’innocente vittima dell’ingiustizia sociale.</w:t>
      </w:r>
    </w:p>
    <w:p w14:paraId="6A83AB98" w14:textId="77777777" w:rsidR="00D2153A" w:rsidRDefault="00D2153A" w:rsidP="00D2153A"/>
    <w:p w14:paraId="1DBE1194" w14:textId="77777777" w:rsidR="00D2153A" w:rsidRDefault="00D2153A" w:rsidP="00D2153A"/>
    <w:p w14:paraId="20E387E6" w14:textId="77777777" w:rsidR="00BF62F6" w:rsidRDefault="00BF62F6" w:rsidP="00D2153A"/>
    <w:p w14:paraId="005A8D6A" w14:textId="4D6A4A60" w:rsidR="00D2153A" w:rsidRDefault="00D2153A" w:rsidP="00D2153A">
      <w:pPr>
        <w:rPr>
          <w:b/>
          <w:bCs/>
        </w:rPr>
      </w:pPr>
      <w:r>
        <w:rPr>
          <w:b/>
          <w:bCs/>
        </w:rPr>
        <w:t>LA MATERIA E I PERSONAGGI</w:t>
      </w:r>
    </w:p>
    <w:p w14:paraId="2F7F76ED" w14:textId="77777777" w:rsidR="00D2153A" w:rsidRDefault="00D2153A" w:rsidP="00D2153A">
      <w:pPr>
        <w:rPr>
          <w:b/>
          <w:bCs/>
        </w:rPr>
      </w:pPr>
    </w:p>
    <w:p w14:paraId="1812DFC0" w14:textId="24021EB8" w:rsidR="00D2153A" w:rsidRDefault="00D2153A" w:rsidP="00D2153A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</w:t>
      </w:r>
      <w:r w:rsidR="00C13495">
        <w:rPr>
          <w:b/>
          <w:bCs/>
        </w:rPr>
        <w:t xml:space="preserve">capitolo XV del Libro primo </w:t>
      </w:r>
      <w:r>
        <w:rPr>
          <w:b/>
          <w:bCs/>
        </w:rPr>
        <w:t xml:space="preserve">de </w:t>
      </w:r>
      <w:r>
        <w:rPr>
          <w:b/>
          <w:bCs/>
          <w:i/>
          <w:iCs/>
        </w:rPr>
        <w:t xml:space="preserve">I miserabili </w:t>
      </w:r>
      <w:r>
        <w:rPr>
          <w:b/>
          <w:bCs/>
        </w:rPr>
        <w:t xml:space="preserve">(1862) di Victor Hugo è uno dei più coinvolgenti sul piano narrativo. Preceduta da un momento di esaltazione collettiva in cui i </w:t>
      </w:r>
      <w:r w:rsidRPr="00D2153A">
        <w:rPr>
          <w:b/>
          <w:bCs/>
          <w:i/>
          <w:iCs/>
        </w:rPr>
        <w:t>giovani rivoluzionari</w:t>
      </w:r>
      <w:r w:rsidR="00543C10">
        <w:rPr>
          <w:b/>
          <w:bCs/>
          <w:i/>
          <w:iCs/>
        </w:rPr>
        <w:t xml:space="preserve">, </w:t>
      </w:r>
      <w:r w:rsidR="00543C10">
        <w:rPr>
          <w:b/>
          <w:bCs/>
        </w:rPr>
        <w:t>guidati da Enjolras,</w:t>
      </w:r>
      <w:r>
        <w:rPr>
          <w:b/>
          <w:bCs/>
        </w:rPr>
        <w:t xml:space="preserve"> </w:t>
      </w:r>
      <w:r w:rsidR="00543C10">
        <w:rPr>
          <w:b/>
          <w:bCs/>
        </w:rPr>
        <w:t xml:space="preserve">esprimono </w:t>
      </w:r>
      <w:r>
        <w:rPr>
          <w:b/>
          <w:bCs/>
        </w:rPr>
        <w:t xml:space="preserve">le loro speranze, la </w:t>
      </w:r>
      <w:r w:rsidRPr="00D2153A">
        <w:rPr>
          <w:b/>
          <w:bCs/>
          <w:i/>
          <w:iCs/>
        </w:rPr>
        <w:t>barricata</w:t>
      </w:r>
      <w:r>
        <w:rPr>
          <w:b/>
          <w:bCs/>
        </w:rPr>
        <w:t xml:space="preserve"> </w:t>
      </w:r>
      <w:r w:rsidR="00543C10">
        <w:rPr>
          <w:b/>
          <w:bCs/>
        </w:rPr>
        <w:t xml:space="preserve">di rue Saint Denis </w:t>
      </w:r>
      <w:r>
        <w:rPr>
          <w:b/>
          <w:bCs/>
        </w:rPr>
        <w:t xml:space="preserve">è il luogo in cui convergono e si sciolgono </w:t>
      </w:r>
      <w:r w:rsidRPr="00D2153A">
        <w:rPr>
          <w:b/>
          <w:bCs/>
          <w:i/>
          <w:iCs/>
        </w:rPr>
        <w:t>molte storie parallele</w:t>
      </w:r>
      <w:r>
        <w:rPr>
          <w:b/>
          <w:bCs/>
        </w:rPr>
        <w:t xml:space="preserve">. </w:t>
      </w:r>
    </w:p>
    <w:p w14:paraId="71851BA7" w14:textId="57A7EF69" w:rsidR="00D2153A" w:rsidRDefault="00D2153A" w:rsidP="00D2153A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Il poliziotto Javier, che si è introdotto lì per spiare i rivoltosi, è riconosciuto dal </w:t>
      </w:r>
      <w:r w:rsidR="00A5796F">
        <w:rPr>
          <w:b/>
          <w:bCs/>
        </w:rPr>
        <w:t xml:space="preserve">piccolo </w:t>
      </w:r>
      <w:r>
        <w:rPr>
          <w:b/>
          <w:bCs/>
        </w:rPr>
        <w:t xml:space="preserve">Gavroche e sta per essere ucciso; ma viene liberato da </w:t>
      </w:r>
      <w:r w:rsidR="00A5796F">
        <w:rPr>
          <w:b/>
          <w:bCs/>
        </w:rPr>
        <w:t>J</w:t>
      </w:r>
      <w:r>
        <w:rPr>
          <w:b/>
          <w:bCs/>
        </w:rPr>
        <w:t>ean Valj</w:t>
      </w:r>
      <w:r w:rsidR="00A5796F">
        <w:rPr>
          <w:b/>
          <w:bCs/>
        </w:rPr>
        <w:t>e</w:t>
      </w:r>
      <w:r>
        <w:rPr>
          <w:b/>
          <w:bCs/>
        </w:rPr>
        <w:t>an</w:t>
      </w:r>
      <w:r w:rsidR="00A5796F">
        <w:rPr>
          <w:b/>
          <w:bCs/>
        </w:rPr>
        <w:t>, l’ex galeotto a cui sta dando implacabilmente la caccia.</w:t>
      </w:r>
    </w:p>
    <w:p w14:paraId="2FA44D60" w14:textId="3515736E" w:rsidR="00A5796F" w:rsidRDefault="00A5796F" w:rsidP="00D2153A">
      <w:pPr>
        <w:pStyle w:val="Paragrafoelenco"/>
        <w:jc w:val="both"/>
        <w:rPr>
          <w:b/>
          <w:bCs/>
        </w:rPr>
      </w:pPr>
      <w:r>
        <w:rPr>
          <w:b/>
          <w:bCs/>
        </w:rPr>
        <w:t>Eponina, che ama non riamata Marius</w:t>
      </w:r>
      <w:r w:rsidR="00DB2B63" w:rsidRPr="00DB2B63">
        <w:rPr>
          <w:b/>
          <w:bCs/>
          <w:vertAlign w:val="superscript"/>
        </w:rPr>
        <w:t>1</w:t>
      </w:r>
      <w:r>
        <w:rPr>
          <w:b/>
          <w:bCs/>
        </w:rPr>
        <w:t>, si sacrifica per lui e muore tra le sue braccia, aprendo così la strada al lieto fine per l’idillio tra Marius e Cosette.</w:t>
      </w:r>
    </w:p>
    <w:p w14:paraId="0BB3F0C4" w14:textId="0E4D26D7" w:rsidR="00A5796F" w:rsidRDefault="00A5796F" w:rsidP="00D2153A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Infine, </w:t>
      </w:r>
      <w:r w:rsidRPr="00A5796F">
        <w:rPr>
          <w:b/>
          <w:bCs/>
          <w:i/>
          <w:iCs/>
        </w:rPr>
        <w:t>Gavroche</w:t>
      </w:r>
      <w:r w:rsidR="008E1992" w:rsidRPr="008E1992">
        <w:rPr>
          <w:b/>
          <w:bCs/>
          <w:vertAlign w:val="superscript"/>
        </w:rPr>
        <w:t>2</w:t>
      </w:r>
      <w:r>
        <w:rPr>
          <w:b/>
          <w:bCs/>
        </w:rPr>
        <w:t>, visto che le munizioni scarseggiano, esce dalla barricata per recuperarne di nuove dalle giberne dei soldati caduti, nascondendosi tra il fumo degli spari… Cosa accade nel frattempo? Di cosa è simbolo l’</w:t>
      </w:r>
      <w:r w:rsidRPr="00A5796F">
        <w:rPr>
          <w:b/>
          <w:bCs/>
          <w:i/>
          <w:iCs/>
        </w:rPr>
        <w:t>irriverente</w:t>
      </w:r>
      <w:r>
        <w:rPr>
          <w:b/>
          <w:bCs/>
        </w:rPr>
        <w:t xml:space="preserve"> </w:t>
      </w:r>
      <w:r w:rsidRPr="00A5796F">
        <w:rPr>
          <w:b/>
          <w:bCs/>
          <w:i/>
          <w:iCs/>
        </w:rPr>
        <w:t>monello</w:t>
      </w:r>
      <w:r>
        <w:rPr>
          <w:b/>
          <w:bCs/>
        </w:rPr>
        <w:t>?</w:t>
      </w:r>
    </w:p>
    <w:p w14:paraId="527083A3" w14:textId="77777777" w:rsidR="00A5796F" w:rsidRDefault="00A5796F" w:rsidP="00D2153A">
      <w:pPr>
        <w:pStyle w:val="Paragrafoelenco"/>
        <w:jc w:val="both"/>
        <w:rPr>
          <w:b/>
          <w:bCs/>
        </w:rPr>
      </w:pPr>
    </w:p>
    <w:p w14:paraId="0B95A9B4" w14:textId="43D2A20E" w:rsidR="00A5796F" w:rsidRDefault="00396133" w:rsidP="00D2153A">
      <w:pPr>
        <w:pStyle w:val="Paragrafoelenco"/>
        <w:jc w:val="both"/>
      </w:pPr>
      <w:r>
        <w:t>A m</w:t>
      </w:r>
      <w:r w:rsidR="00C13495">
        <w:t>an</w:t>
      </w:r>
      <w:r>
        <w:t>o a</w:t>
      </w:r>
      <w:r w:rsidR="00C13495">
        <w:t xml:space="preserve"> mano che il piccolo </w:t>
      </w:r>
      <w:r w:rsidR="0065317D">
        <w:t xml:space="preserve">ribelle </w:t>
      </w:r>
      <w:r w:rsidR="00C13495">
        <w:t>avanza sulla strada</w:t>
      </w:r>
      <w:r w:rsidR="00A5796F">
        <w:t xml:space="preserve">, il fumo si dirada… </w:t>
      </w:r>
      <w:r w:rsidR="00C13495">
        <w:t xml:space="preserve">Gavroche viene preso </w:t>
      </w:r>
      <w:r w:rsidR="00A5796F">
        <w:t xml:space="preserve">di mira dai soldati, non riesce a mettersi in salvo e cade ai piedi della barricata, </w:t>
      </w:r>
      <w:r w:rsidR="00A5796F" w:rsidRPr="00DA6874">
        <w:rPr>
          <w:i/>
          <w:iCs/>
        </w:rPr>
        <w:t>innocente</w:t>
      </w:r>
      <w:r w:rsidR="00A5796F">
        <w:t xml:space="preserve"> </w:t>
      </w:r>
      <w:r w:rsidR="00A5796F" w:rsidRPr="00DA6874">
        <w:rPr>
          <w:i/>
          <w:iCs/>
        </w:rPr>
        <w:t>vittima dell’INGIUSTIZIA SOCIALE</w:t>
      </w:r>
      <w:r w:rsidR="00A5796F">
        <w:t>.</w:t>
      </w:r>
    </w:p>
    <w:p w14:paraId="2F21D61E" w14:textId="7ED3DEB0" w:rsidR="00A5796F" w:rsidRDefault="00A5796F" w:rsidP="00D2153A">
      <w:pPr>
        <w:pStyle w:val="Paragrafoelenco"/>
        <w:jc w:val="both"/>
      </w:pPr>
      <w:r>
        <w:t>L’</w:t>
      </w:r>
      <w:r w:rsidRPr="00A5796F">
        <w:rPr>
          <w:i/>
          <w:iCs/>
        </w:rPr>
        <w:t>irriverente</w:t>
      </w:r>
      <w:r>
        <w:t xml:space="preserve"> </w:t>
      </w:r>
      <w:r w:rsidRPr="00A5796F">
        <w:rPr>
          <w:i/>
          <w:iCs/>
        </w:rPr>
        <w:t>monello</w:t>
      </w:r>
      <w:r>
        <w:t xml:space="preserve">, che di fronte alla morte sfida i soldati cantando una canzonaccia, </w:t>
      </w:r>
      <w:r w:rsidRPr="00A5796F">
        <w:rPr>
          <w:i/>
          <w:iCs/>
        </w:rPr>
        <w:t>è il simbolo del popolo parigino</w:t>
      </w:r>
      <w:r>
        <w:t>: perché il popolo, debole e in</w:t>
      </w:r>
      <w:r w:rsidR="00462C53">
        <w:t>di</w:t>
      </w:r>
      <w:r>
        <w:t>feso, è sempre impotente di fronte alla violenza organizzata dello Stato, come il bambino di fronte all’adulto.</w:t>
      </w:r>
    </w:p>
    <w:p w14:paraId="72274184" w14:textId="05C3E6AA" w:rsidR="00462C53" w:rsidRDefault="00462C53" w:rsidP="00D2153A">
      <w:pPr>
        <w:pStyle w:val="Paragrafoelenco"/>
        <w:jc w:val="both"/>
      </w:pPr>
      <w:r>
        <w:t xml:space="preserve">L’eroismo di Gavroche è l’eroismo di un’intera città, che chiede pane e libertà e se la ride dei fucili con il </w:t>
      </w:r>
      <w:r w:rsidRPr="00462C53">
        <w:rPr>
          <w:i/>
          <w:iCs/>
        </w:rPr>
        <w:t>coraggio della disperazione</w:t>
      </w:r>
      <w:r>
        <w:t>, tipico di chi nella vita ha poco da perdere.</w:t>
      </w:r>
    </w:p>
    <w:p w14:paraId="62EF6D99" w14:textId="2A12A292" w:rsidR="00462C53" w:rsidRDefault="00462C53" w:rsidP="00D2153A">
      <w:pPr>
        <w:pStyle w:val="Paragrafoelenco"/>
        <w:jc w:val="both"/>
      </w:pPr>
      <w:r>
        <w:t xml:space="preserve">Invece, </w:t>
      </w:r>
      <w:r w:rsidRPr="00462C53">
        <w:rPr>
          <w:i/>
          <w:iCs/>
        </w:rPr>
        <w:t>i soldati</w:t>
      </w:r>
      <w:r>
        <w:t xml:space="preserve">, che si divertono a fare il tiro al bersaglio su di lui (come i cacciatori </w:t>
      </w:r>
      <w:r w:rsidR="007B40B5">
        <w:t>su</w:t>
      </w:r>
      <w:r>
        <w:t xml:space="preserve">l passero), </w:t>
      </w:r>
      <w:r w:rsidRPr="00462C53">
        <w:rPr>
          <w:i/>
          <w:iCs/>
        </w:rPr>
        <w:t>si rivelano decisamente più miserabili</w:t>
      </w:r>
      <w:r>
        <w:t xml:space="preserve"> degli straccioni che stanno per annientare.</w:t>
      </w:r>
    </w:p>
    <w:p w14:paraId="7474043D" w14:textId="77777777" w:rsidR="00462C53" w:rsidRDefault="00462C53" w:rsidP="00462C53">
      <w:pPr>
        <w:jc w:val="both"/>
      </w:pPr>
    </w:p>
    <w:p w14:paraId="5D769CB9" w14:textId="77777777" w:rsidR="00462C53" w:rsidRDefault="00462C53" w:rsidP="00462C53">
      <w:pPr>
        <w:jc w:val="both"/>
      </w:pPr>
    </w:p>
    <w:p w14:paraId="59099D14" w14:textId="710BC9D9" w:rsidR="00462C53" w:rsidRDefault="00462C53" w:rsidP="00462C53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Chi interviene a salvare </w:t>
      </w:r>
      <w:r w:rsidRPr="00462C53">
        <w:rPr>
          <w:b/>
          <w:bCs/>
          <w:i/>
          <w:iCs/>
        </w:rPr>
        <w:t>Marius</w:t>
      </w:r>
      <w:r>
        <w:rPr>
          <w:b/>
          <w:bCs/>
        </w:rPr>
        <w:t xml:space="preserve"> ferito dall’inevitabile massacro?</w:t>
      </w:r>
    </w:p>
    <w:p w14:paraId="295A28AD" w14:textId="77777777" w:rsidR="00462C53" w:rsidRDefault="00462C53" w:rsidP="00462C53">
      <w:pPr>
        <w:jc w:val="both"/>
        <w:rPr>
          <w:b/>
          <w:bCs/>
        </w:rPr>
      </w:pPr>
    </w:p>
    <w:p w14:paraId="6DB7B9D0" w14:textId="2134C0E6" w:rsidR="00462C53" w:rsidRDefault="00462C53" w:rsidP="00462C53">
      <w:pPr>
        <w:ind w:left="708"/>
        <w:jc w:val="both"/>
      </w:pPr>
      <w:r>
        <w:t xml:space="preserve">A salvare </w:t>
      </w:r>
      <w:r w:rsidRPr="00462C53">
        <w:rPr>
          <w:i/>
          <w:iCs/>
        </w:rPr>
        <w:t>Marius</w:t>
      </w:r>
      <w:r>
        <w:t xml:space="preserve"> interviene </w:t>
      </w:r>
      <w:r w:rsidRPr="00462C53">
        <w:rPr>
          <w:i/>
          <w:iCs/>
        </w:rPr>
        <w:t>Jean Valjean</w:t>
      </w:r>
      <w:r>
        <w:t xml:space="preserve"> (padre adottivo di Cosette), che, essendo abituato ad escogitare espedienti per sopravvivere, </w:t>
      </w:r>
      <w:r w:rsidRPr="00462C53">
        <w:rPr>
          <w:i/>
          <w:iCs/>
        </w:rPr>
        <w:t>fugge con lui in spalla attraverso le fogne di Parigi</w:t>
      </w:r>
      <w:r>
        <w:t xml:space="preserve">. Questa sua </w:t>
      </w:r>
      <w:r w:rsidRPr="00462C53">
        <w:rPr>
          <w:i/>
          <w:iCs/>
        </w:rPr>
        <w:t>azione generosa</w:t>
      </w:r>
      <w:r>
        <w:t xml:space="preserve"> non troverà alcuna riconoscenza da parte </w:t>
      </w:r>
      <w:r w:rsidR="00DB2B63">
        <w:t xml:space="preserve">del ricco </w:t>
      </w:r>
      <w:r w:rsidR="00543C10">
        <w:t xml:space="preserve">nonno </w:t>
      </w:r>
      <w:r>
        <w:t xml:space="preserve">di lui, a cui ha restituito il </w:t>
      </w:r>
      <w:r w:rsidR="00543C10">
        <w:t>nipote</w:t>
      </w:r>
      <w:r>
        <w:t>, a costo del rischio di tornare in prigione.</w:t>
      </w:r>
    </w:p>
    <w:p w14:paraId="6770E27B" w14:textId="77777777" w:rsidR="00462C53" w:rsidRDefault="00462C53" w:rsidP="00462C53">
      <w:pPr>
        <w:jc w:val="both"/>
      </w:pPr>
    </w:p>
    <w:p w14:paraId="4B4F8ACF" w14:textId="77777777" w:rsidR="00462C53" w:rsidRDefault="00462C53" w:rsidP="00462C53">
      <w:pPr>
        <w:jc w:val="both"/>
      </w:pPr>
    </w:p>
    <w:p w14:paraId="50648C29" w14:textId="1F99C867" w:rsidR="00462C53" w:rsidRDefault="00462C53" w:rsidP="00462C53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Come reagisce </w:t>
      </w:r>
      <w:r w:rsidRPr="00462C53">
        <w:rPr>
          <w:b/>
          <w:bCs/>
          <w:i/>
          <w:iCs/>
        </w:rPr>
        <w:t>il poliziotto Javier</w:t>
      </w:r>
      <w:r>
        <w:rPr>
          <w:b/>
          <w:bCs/>
        </w:rPr>
        <w:t xml:space="preserve"> di fronte all’evidente </w:t>
      </w:r>
      <w:r w:rsidRPr="007D48C5">
        <w:rPr>
          <w:b/>
          <w:bCs/>
          <w:i/>
          <w:iCs/>
        </w:rPr>
        <w:t>sconfessione dei suoi pregiudizi</w:t>
      </w:r>
      <w:r>
        <w:rPr>
          <w:b/>
          <w:bCs/>
        </w:rPr>
        <w:t>?</w:t>
      </w:r>
    </w:p>
    <w:p w14:paraId="67FA966C" w14:textId="77777777" w:rsidR="007D48C5" w:rsidRDefault="007D48C5" w:rsidP="007D48C5">
      <w:pPr>
        <w:pStyle w:val="Paragrafoelenco"/>
        <w:jc w:val="both"/>
      </w:pPr>
    </w:p>
    <w:p w14:paraId="542781C9" w14:textId="5219AD28" w:rsidR="007D48C5" w:rsidRDefault="007D48C5" w:rsidP="007D48C5">
      <w:pPr>
        <w:pStyle w:val="Paragrafoelenco"/>
        <w:jc w:val="both"/>
      </w:pPr>
      <w:r w:rsidRPr="007D48C5">
        <w:rPr>
          <w:i/>
          <w:iCs/>
        </w:rPr>
        <w:t>Javier</w:t>
      </w:r>
      <w:r>
        <w:t xml:space="preserve"> </w:t>
      </w:r>
      <w:r w:rsidRPr="007D48C5">
        <w:rPr>
          <w:i/>
          <w:iCs/>
        </w:rPr>
        <w:t>incarna</w:t>
      </w:r>
      <w:r>
        <w:t xml:space="preserve"> </w:t>
      </w:r>
      <w:r w:rsidRPr="007D48C5">
        <w:rPr>
          <w:i/>
          <w:iCs/>
        </w:rPr>
        <w:t>la morale dei benpensanti</w:t>
      </w:r>
      <w:r>
        <w:rPr>
          <w:i/>
          <w:iCs/>
        </w:rPr>
        <w:t>,</w:t>
      </w:r>
      <w:r>
        <w:t xml:space="preserve"> che giudicano </w:t>
      </w:r>
      <w:r w:rsidRPr="00D73313">
        <w:rPr>
          <w:i/>
          <w:iCs/>
        </w:rPr>
        <w:t>la povertà</w:t>
      </w:r>
      <w:r>
        <w:t xml:space="preserve"> </w:t>
      </w:r>
      <w:r w:rsidR="00113DDD">
        <w:t xml:space="preserve">e </w:t>
      </w:r>
      <w:r w:rsidR="00113DDD" w:rsidRPr="00113DDD">
        <w:rPr>
          <w:i/>
          <w:iCs/>
        </w:rPr>
        <w:t>l’ignoranza</w:t>
      </w:r>
      <w:r w:rsidR="00113DDD">
        <w:t xml:space="preserve"> </w:t>
      </w:r>
      <w:r>
        <w:t>colp</w:t>
      </w:r>
      <w:r w:rsidR="00113DDD">
        <w:t>e</w:t>
      </w:r>
      <w:r>
        <w:t xml:space="preserve"> da addebitare agli stessi diseredati. Per lui </w:t>
      </w:r>
      <w:r w:rsidRPr="00D73313">
        <w:rPr>
          <w:i/>
          <w:iCs/>
        </w:rPr>
        <w:t>Valjean</w:t>
      </w:r>
      <w:r>
        <w:t xml:space="preserve"> è dedito al male, perché è nella sua natura agire così. Ma, proprio pedinandolo, è costretto ad assistere alla sconfessione dei suoi pregiudizi. </w:t>
      </w:r>
      <w:r w:rsidR="00543C10">
        <w:t xml:space="preserve">Diviso tra la riconoscenza </w:t>
      </w:r>
      <w:r w:rsidR="008E1992">
        <w:t>verso Valjean</w:t>
      </w:r>
      <w:r w:rsidR="004A5A63">
        <w:t>,</w:t>
      </w:r>
      <w:r w:rsidR="008E1992">
        <w:t xml:space="preserve"> a cui deve la vita</w:t>
      </w:r>
      <w:r w:rsidR="004A5A63">
        <w:t>,</w:t>
      </w:r>
      <w:r w:rsidR="008E1992">
        <w:t xml:space="preserve"> </w:t>
      </w:r>
      <w:r w:rsidR="00543C10">
        <w:t xml:space="preserve">e il suo dovere di </w:t>
      </w:r>
      <w:r w:rsidR="00BE5D87">
        <w:t xml:space="preserve">rigido </w:t>
      </w:r>
      <w:r w:rsidR="00543C10">
        <w:t xml:space="preserve">tutore dell’ordine, alla fine </w:t>
      </w:r>
      <w:r>
        <w:t>si suicida gettandosi nella Senna.</w:t>
      </w:r>
    </w:p>
    <w:p w14:paraId="7AC0FA5C" w14:textId="57E75D88" w:rsidR="007D48C5" w:rsidRPr="00BF62F6" w:rsidRDefault="00BF62F6" w:rsidP="00BF62F6">
      <w:pPr>
        <w:pStyle w:val="Paragrafoelenco"/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Pr="007D48C5">
        <w:rPr>
          <w:b/>
          <w:bCs/>
        </w:rPr>
        <w:t>p. 1</w:t>
      </w:r>
      <w:r w:rsidR="007D48C5">
        <w:t xml:space="preserve">                                                                                                                                            </w:t>
      </w:r>
    </w:p>
    <w:p w14:paraId="1F0EB66A" w14:textId="6222C557" w:rsidR="007D48C5" w:rsidRDefault="007D48C5" w:rsidP="007D48C5">
      <w:pPr>
        <w:jc w:val="both"/>
        <w:rPr>
          <w:b/>
          <w:bCs/>
        </w:rPr>
      </w:pPr>
      <w:r>
        <w:rPr>
          <w:b/>
          <w:bCs/>
        </w:rPr>
        <w:lastRenderedPageBreak/>
        <w:t>LO SPAZIO E IL TEMPO</w:t>
      </w:r>
    </w:p>
    <w:p w14:paraId="0222867E" w14:textId="77777777" w:rsidR="007D48C5" w:rsidRDefault="007D48C5" w:rsidP="007D48C5">
      <w:pPr>
        <w:jc w:val="both"/>
        <w:rPr>
          <w:b/>
          <w:bCs/>
        </w:rPr>
      </w:pPr>
    </w:p>
    <w:p w14:paraId="475B1B15" w14:textId="4FE833E0" w:rsidR="007D48C5" w:rsidRDefault="00543C10" w:rsidP="007D48C5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Rue Saint Denis fa parte di</w:t>
      </w:r>
      <w:r w:rsidR="007D48C5" w:rsidRPr="007D48C5">
        <w:rPr>
          <w:b/>
          <w:bCs/>
          <w:i/>
          <w:iCs/>
        </w:rPr>
        <w:t xml:space="preserve"> </w:t>
      </w:r>
      <w:r w:rsidR="007D48C5" w:rsidRPr="00076044">
        <w:rPr>
          <w:b/>
          <w:bCs/>
        </w:rPr>
        <w:t>un</w:t>
      </w:r>
      <w:r w:rsidR="007D48C5" w:rsidRPr="007D48C5">
        <w:rPr>
          <w:b/>
          <w:bCs/>
          <w:i/>
          <w:iCs/>
        </w:rPr>
        <w:t xml:space="preserve"> vecchio quartiere popolare nel centro di Parigi</w:t>
      </w:r>
      <w:r w:rsidR="007D48C5">
        <w:rPr>
          <w:b/>
          <w:bCs/>
        </w:rPr>
        <w:t>, che, al momento in cui Hugo scrive, non esiste più. Perché l’autore si sofferma a descriverlo con tanta ricchezza di dettagli?</w:t>
      </w:r>
    </w:p>
    <w:p w14:paraId="321E7A91" w14:textId="77777777" w:rsidR="007D48C5" w:rsidRDefault="007D48C5" w:rsidP="007D48C5">
      <w:pPr>
        <w:jc w:val="both"/>
        <w:rPr>
          <w:b/>
          <w:bCs/>
        </w:rPr>
      </w:pPr>
    </w:p>
    <w:p w14:paraId="359EEC0E" w14:textId="7D497C40" w:rsidR="007D48C5" w:rsidRPr="00543C10" w:rsidRDefault="007D48C5" w:rsidP="007D48C5">
      <w:pPr>
        <w:ind w:left="708"/>
        <w:jc w:val="both"/>
      </w:pPr>
      <w:r>
        <w:t xml:space="preserve">Il </w:t>
      </w:r>
      <w:r w:rsidRPr="00795580">
        <w:rPr>
          <w:i/>
          <w:iCs/>
        </w:rPr>
        <w:t>vecchio quartiere popolare</w:t>
      </w:r>
      <w:r>
        <w:t>, teatro della rivolta</w:t>
      </w:r>
      <w:r w:rsidR="003905E2">
        <w:t xml:space="preserve">, è </w:t>
      </w:r>
      <w:r w:rsidR="00795580">
        <w:t xml:space="preserve">costituto da </w:t>
      </w:r>
      <w:r w:rsidR="00795580" w:rsidRPr="00795580">
        <w:rPr>
          <w:i/>
          <w:iCs/>
        </w:rPr>
        <w:t>strette viuzze</w:t>
      </w:r>
      <w:r w:rsidR="00795580">
        <w:t xml:space="preserve">, che si ben prestano alla resistenza. Al momento in cui Hugo scrive, è </w:t>
      </w:r>
      <w:r w:rsidR="003905E2">
        <w:t xml:space="preserve">stato abbattuto da Hausmann per far posto ai </w:t>
      </w:r>
      <w:r w:rsidR="003905E2" w:rsidRPr="003905E2">
        <w:rPr>
          <w:i/>
          <w:iCs/>
        </w:rPr>
        <w:t>grand boulevard</w:t>
      </w:r>
      <w:r w:rsidR="00036FB2">
        <w:rPr>
          <w:i/>
          <w:iCs/>
        </w:rPr>
        <w:t>s</w:t>
      </w:r>
      <w:r w:rsidR="003905E2">
        <w:t xml:space="preserve">, mentre il popolo è stato costretto ad ammassarsi </w:t>
      </w:r>
      <w:r w:rsidR="00914846">
        <w:t xml:space="preserve">nelle </w:t>
      </w:r>
      <w:r w:rsidR="00914846" w:rsidRPr="003905E2">
        <w:rPr>
          <w:i/>
          <w:iCs/>
        </w:rPr>
        <w:t>banlieu</w:t>
      </w:r>
      <w:r w:rsidR="00914846">
        <w:rPr>
          <w:i/>
          <w:iCs/>
        </w:rPr>
        <w:t xml:space="preserve">e, </w:t>
      </w:r>
      <w:r w:rsidR="00914846" w:rsidRPr="00914846">
        <w:t xml:space="preserve">cioè </w:t>
      </w:r>
      <w:r w:rsidR="00914846">
        <w:t xml:space="preserve">in </w:t>
      </w:r>
      <w:r w:rsidR="003905E2">
        <w:t>periferie anonime</w:t>
      </w:r>
      <w:r w:rsidR="003905E2">
        <w:rPr>
          <w:i/>
          <w:iCs/>
        </w:rPr>
        <w:t xml:space="preserve">. </w:t>
      </w:r>
      <w:r w:rsidR="003905E2">
        <w:t>L’autore critica questo disegno</w:t>
      </w:r>
      <w:r w:rsidR="00795580">
        <w:t xml:space="preserve"> </w:t>
      </w:r>
      <w:r w:rsidR="003905E2">
        <w:t>e ricorda ai ceti più bassi i luoghi della loro identità e della loro storia</w:t>
      </w:r>
      <w:r w:rsidR="00543C10">
        <w:t xml:space="preserve">. </w:t>
      </w:r>
    </w:p>
    <w:p w14:paraId="704D274F" w14:textId="77777777" w:rsidR="003905E2" w:rsidRDefault="003905E2" w:rsidP="003905E2">
      <w:pPr>
        <w:jc w:val="both"/>
      </w:pPr>
    </w:p>
    <w:p w14:paraId="55B10838" w14:textId="77777777" w:rsidR="003905E2" w:rsidRDefault="003905E2" w:rsidP="003905E2">
      <w:pPr>
        <w:jc w:val="both"/>
      </w:pPr>
    </w:p>
    <w:p w14:paraId="2F321DD5" w14:textId="64F84D3D" w:rsidR="003C3641" w:rsidRDefault="003905E2" w:rsidP="003905E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</w:t>
      </w:r>
      <w:r w:rsidRPr="003905E2">
        <w:rPr>
          <w:b/>
          <w:bCs/>
          <w:i/>
          <w:iCs/>
        </w:rPr>
        <w:t>romanzo</w:t>
      </w:r>
      <w:r>
        <w:rPr>
          <w:b/>
          <w:bCs/>
        </w:rPr>
        <w:t xml:space="preserve"> assume la definizione di </w:t>
      </w:r>
      <w:r w:rsidRPr="003905E2">
        <w:rPr>
          <w:b/>
          <w:bCs/>
          <w:i/>
          <w:iCs/>
        </w:rPr>
        <w:t>popolare contemporaneo</w:t>
      </w:r>
      <w:r>
        <w:rPr>
          <w:b/>
          <w:bCs/>
        </w:rPr>
        <w:t>, per il peso che gli avvenimenti storici dell’epoca in corso assumono nell’intreccio</w:t>
      </w:r>
      <w:r w:rsidR="003C3641">
        <w:rPr>
          <w:b/>
          <w:bCs/>
        </w:rPr>
        <w:t>. Di quali avvenimenti si tratta?</w:t>
      </w:r>
      <w:r>
        <w:rPr>
          <w:b/>
          <w:bCs/>
        </w:rPr>
        <w:t xml:space="preserve"> </w:t>
      </w:r>
    </w:p>
    <w:p w14:paraId="72EBCE9C" w14:textId="77777777" w:rsidR="003C3641" w:rsidRDefault="003C3641" w:rsidP="003C3641">
      <w:pPr>
        <w:pStyle w:val="Paragrafoelenco"/>
        <w:jc w:val="both"/>
        <w:rPr>
          <w:b/>
          <w:bCs/>
        </w:rPr>
      </w:pPr>
    </w:p>
    <w:p w14:paraId="0C70A48B" w14:textId="40D7CCEA" w:rsidR="003905E2" w:rsidRDefault="003C3641" w:rsidP="00543C10">
      <w:pPr>
        <w:pStyle w:val="Paragrafoelenco"/>
        <w:jc w:val="both"/>
      </w:pPr>
      <w:r>
        <w:t xml:space="preserve">Si va </w:t>
      </w:r>
      <w:r w:rsidR="003905E2" w:rsidRPr="003C3641">
        <w:t xml:space="preserve">dalla </w:t>
      </w:r>
      <w:r w:rsidR="003905E2" w:rsidRPr="003C3641">
        <w:rPr>
          <w:i/>
          <w:iCs/>
        </w:rPr>
        <w:t>sconfitta di Waterloo</w:t>
      </w:r>
      <w:r w:rsidR="003905E2" w:rsidRPr="003C3641">
        <w:t xml:space="preserve"> (18 giugno 1815), che dà inizio alla </w:t>
      </w:r>
      <w:r w:rsidR="003905E2" w:rsidRPr="003C3641">
        <w:rPr>
          <w:i/>
          <w:iCs/>
        </w:rPr>
        <w:t>Restaurazione</w:t>
      </w:r>
      <w:r w:rsidR="003905E2" w:rsidRPr="003C3641">
        <w:t xml:space="preserve">, ai </w:t>
      </w:r>
      <w:r w:rsidR="003905E2" w:rsidRPr="003C3641">
        <w:rPr>
          <w:i/>
          <w:iCs/>
        </w:rPr>
        <w:t xml:space="preserve">moti </w:t>
      </w:r>
      <w:r w:rsidR="00543C10">
        <w:rPr>
          <w:i/>
          <w:iCs/>
        </w:rPr>
        <w:t>scoppiati nella notte tra il</w:t>
      </w:r>
      <w:r w:rsidR="003905E2" w:rsidRPr="003C3641">
        <w:rPr>
          <w:i/>
          <w:iCs/>
        </w:rPr>
        <w:t xml:space="preserve"> 5</w:t>
      </w:r>
      <w:r w:rsidR="008E1992">
        <w:rPr>
          <w:i/>
          <w:iCs/>
        </w:rPr>
        <w:t xml:space="preserve"> </w:t>
      </w:r>
      <w:r w:rsidR="00543C10">
        <w:rPr>
          <w:i/>
          <w:iCs/>
        </w:rPr>
        <w:t>e il 6</w:t>
      </w:r>
      <w:r w:rsidR="003905E2" w:rsidRPr="003C3641">
        <w:rPr>
          <w:i/>
          <w:iCs/>
        </w:rPr>
        <w:t xml:space="preserve"> giugno 1832</w:t>
      </w:r>
      <w:r w:rsidR="003905E2">
        <w:t xml:space="preserve">, che evidenziano </w:t>
      </w:r>
      <w:r w:rsidR="003905E2" w:rsidRPr="003C3641">
        <w:rPr>
          <w:i/>
          <w:iCs/>
        </w:rPr>
        <w:t>la crisi della monarchia francese</w:t>
      </w:r>
      <w:r w:rsidR="003905E2">
        <w:t>. Le “tre gloriose giornate” del luglio 1830</w:t>
      </w:r>
      <w:r>
        <w:t>, infatti,</w:t>
      </w:r>
      <w:r w:rsidR="003905E2">
        <w:t xml:space="preserve"> avevano messo fine al governo del reazionario re Carlo X a favore della più liberale dinastia orleanista. Ma per i miserabili non era cambiato nulla ed ora essi </w:t>
      </w:r>
      <w:r>
        <w:t>volevano uscire dall’irrilevanza.</w:t>
      </w:r>
    </w:p>
    <w:p w14:paraId="21E0C288" w14:textId="77777777" w:rsidR="003C3641" w:rsidRDefault="003C3641" w:rsidP="003C3641">
      <w:pPr>
        <w:jc w:val="both"/>
        <w:rPr>
          <w:b/>
          <w:bCs/>
        </w:rPr>
      </w:pPr>
    </w:p>
    <w:p w14:paraId="56D1E7E6" w14:textId="77777777" w:rsidR="003C3641" w:rsidRDefault="003C3641" w:rsidP="003C3641">
      <w:pPr>
        <w:jc w:val="both"/>
        <w:rPr>
          <w:b/>
          <w:bCs/>
        </w:rPr>
      </w:pPr>
    </w:p>
    <w:p w14:paraId="7F2FA364" w14:textId="77777777" w:rsidR="003C3641" w:rsidRDefault="003C3641" w:rsidP="003C3641">
      <w:pPr>
        <w:jc w:val="both"/>
        <w:rPr>
          <w:b/>
          <w:bCs/>
        </w:rPr>
      </w:pPr>
    </w:p>
    <w:p w14:paraId="40047F11" w14:textId="69A5131F" w:rsidR="003C3641" w:rsidRDefault="003C3641" w:rsidP="003C3641">
      <w:pPr>
        <w:jc w:val="both"/>
        <w:rPr>
          <w:b/>
          <w:bCs/>
        </w:rPr>
      </w:pPr>
      <w:r>
        <w:rPr>
          <w:b/>
          <w:bCs/>
        </w:rPr>
        <w:t>LA LINGUA DI HUGO</w:t>
      </w:r>
    </w:p>
    <w:p w14:paraId="09D16F23" w14:textId="77777777" w:rsidR="003C3641" w:rsidRDefault="003C3641" w:rsidP="003C3641">
      <w:pPr>
        <w:jc w:val="both"/>
        <w:rPr>
          <w:b/>
          <w:bCs/>
        </w:rPr>
      </w:pPr>
    </w:p>
    <w:p w14:paraId="3E55CC94" w14:textId="7647B99D" w:rsidR="003C3641" w:rsidRDefault="003C3641" w:rsidP="003C364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Hugo opera un </w:t>
      </w:r>
      <w:r w:rsidRPr="003C3641">
        <w:rPr>
          <w:b/>
          <w:bCs/>
          <w:i/>
          <w:iCs/>
        </w:rPr>
        <w:t>rinnovamento profondo della lingua francese</w:t>
      </w:r>
      <w:r>
        <w:rPr>
          <w:b/>
          <w:bCs/>
        </w:rPr>
        <w:t xml:space="preserve">. In cosa consiste quest’operazione? Qual </w:t>
      </w:r>
      <w:r w:rsidR="00B154C9">
        <w:rPr>
          <w:b/>
          <w:bCs/>
        </w:rPr>
        <w:t xml:space="preserve">è la </w:t>
      </w:r>
      <w:r>
        <w:rPr>
          <w:b/>
          <w:bCs/>
        </w:rPr>
        <w:t>parola più indicativa a tale proposito?</w:t>
      </w:r>
    </w:p>
    <w:p w14:paraId="5A72FED4" w14:textId="77777777" w:rsidR="003C3641" w:rsidRDefault="003C3641" w:rsidP="003C3641">
      <w:pPr>
        <w:jc w:val="both"/>
        <w:rPr>
          <w:b/>
          <w:bCs/>
        </w:rPr>
      </w:pPr>
    </w:p>
    <w:p w14:paraId="6062CEDA" w14:textId="40AC94C2" w:rsidR="003C3641" w:rsidRDefault="003C3641" w:rsidP="003C3641">
      <w:pPr>
        <w:ind w:left="708"/>
        <w:jc w:val="both"/>
      </w:pPr>
      <w:r>
        <w:t xml:space="preserve">In un articolo, posteriore al romanzo, Hugo afferma: </w:t>
      </w:r>
      <w:r w:rsidR="00093B81">
        <w:t>“</w:t>
      </w:r>
      <w:r>
        <w:t xml:space="preserve">Misi il berretto rosso al vecchio dizionario”, per sottolineare il suo rifiuto programmatico di uno stile aulico, in favore di una </w:t>
      </w:r>
      <w:r w:rsidRPr="003C3641">
        <w:rPr>
          <w:i/>
          <w:iCs/>
        </w:rPr>
        <w:t xml:space="preserve">mescolanza </w:t>
      </w:r>
      <w:r w:rsidRPr="0065317D">
        <w:rPr>
          <w:i/>
          <w:iCs/>
        </w:rPr>
        <w:t>di sublime e grottesco</w:t>
      </w:r>
      <w:r>
        <w:t xml:space="preserve">, </w:t>
      </w:r>
      <w:r w:rsidRPr="00093B81">
        <w:rPr>
          <w:i/>
          <w:iCs/>
        </w:rPr>
        <w:t>di</w:t>
      </w:r>
      <w:r>
        <w:t xml:space="preserve"> </w:t>
      </w:r>
      <w:r w:rsidRPr="003C3641">
        <w:rPr>
          <w:i/>
          <w:iCs/>
        </w:rPr>
        <w:t>lingua letteraria ed argot</w:t>
      </w:r>
      <w:r>
        <w:t>.</w:t>
      </w:r>
    </w:p>
    <w:p w14:paraId="6A181B18" w14:textId="7F384A54" w:rsidR="003C3641" w:rsidRDefault="003C3641" w:rsidP="003C3641">
      <w:pPr>
        <w:ind w:left="708"/>
        <w:jc w:val="both"/>
      </w:pPr>
      <w:r>
        <w:t xml:space="preserve">A tale proposito, la parola più indicativa è “Merd!”, impiegata senza alcun intento profanatorio di tipo decadente. </w:t>
      </w:r>
      <w:r w:rsidR="008D29BB">
        <w:t>È</w:t>
      </w:r>
      <w:r>
        <w:t xml:space="preserve"> la risposta del generale Cambronne agli Inglesi a Waterloo, il grido eroico di chi rifiuta di arrendersi.</w:t>
      </w:r>
    </w:p>
    <w:p w14:paraId="34D3FE8E" w14:textId="77777777" w:rsidR="008D29BB" w:rsidRDefault="008D29BB" w:rsidP="008D29BB">
      <w:pPr>
        <w:jc w:val="both"/>
      </w:pPr>
    </w:p>
    <w:p w14:paraId="05563E4D" w14:textId="77777777" w:rsidR="008D29BB" w:rsidRDefault="008D29BB" w:rsidP="008D29BB">
      <w:pPr>
        <w:jc w:val="both"/>
      </w:pPr>
    </w:p>
    <w:p w14:paraId="2A5745E0" w14:textId="77777777" w:rsidR="008D29BB" w:rsidRDefault="008D29BB" w:rsidP="008D29BB">
      <w:pPr>
        <w:jc w:val="both"/>
      </w:pPr>
    </w:p>
    <w:p w14:paraId="0184729F" w14:textId="072C7640" w:rsidR="008D29BB" w:rsidRDefault="008D29BB" w:rsidP="008D29BB">
      <w:pPr>
        <w:jc w:val="both"/>
        <w:rPr>
          <w:b/>
          <w:bCs/>
        </w:rPr>
      </w:pPr>
      <w:r w:rsidRPr="008D29BB">
        <w:rPr>
          <w:b/>
          <w:bCs/>
        </w:rPr>
        <w:t>LE TECNICHE NARRATIVE</w:t>
      </w:r>
    </w:p>
    <w:p w14:paraId="426380CD" w14:textId="77777777" w:rsidR="008D29BB" w:rsidRDefault="008D29BB" w:rsidP="008D29BB">
      <w:pPr>
        <w:jc w:val="both"/>
        <w:rPr>
          <w:b/>
          <w:bCs/>
        </w:rPr>
      </w:pPr>
    </w:p>
    <w:p w14:paraId="05698D8F" w14:textId="51E61018" w:rsidR="008D29BB" w:rsidRDefault="008D29BB" w:rsidP="008D29B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L’impianto narrativo de </w:t>
      </w:r>
      <w:r w:rsidRPr="008D29BB">
        <w:rPr>
          <w:b/>
          <w:bCs/>
          <w:i/>
          <w:iCs/>
        </w:rPr>
        <w:t>I Miserabili</w:t>
      </w:r>
      <w:r>
        <w:rPr>
          <w:b/>
          <w:bCs/>
        </w:rPr>
        <w:t xml:space="preserve"> è una </w:t>
      </w:r>
      <w:r w:rsidRPr="008D29BB">
        <w:rPr>
          <w:b/>
          <w:bCs/>
          <w:i/>
          <w:iCs/>
        </w:rPr>
        <w:t>detective story</w:t>
      </w:r>
      <w:r w:rsidR="00076044">
        <w:rPr>
          <w:b/>
          <w:bCs/>
          <w:i/>
          <w:iCs/>
        </w:rPr>
        <w:t>,</w:t>
      </w:r>
      <w:r>
        <w:rPr>
          <w:b/>
          <w:bCs/>
        </w:rPr>
        <w:t xml:space="preserve"> che, dipanandosi in diverse direzioni, va a comporre un grande affresco di Storia contemporanea. </w:t>
      </w:r>
    </w:p>
    <w:p w14:paraId="60D52972" w14:textId="130D26F3" w:rsidR="008D29BB" w:rsidRDefault="008D29BB" w:rsidP="008D29BB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Quale punto di vista assume il </w:t>
      </w:r>
      <w:r w:rsidRPr="008D29BB">
        <w:rPr>
          <w:b/>
          <w:bCs/>
          <w:i/>
          <w:iCs/>
        </w:rPr>
        <w:t>narratore</w:t>
      </w:r>
      <w:r>
        <w:rPr>
          <w:b/>
          <w:bCs/>
        </w:rPr>
        <w:t>?</w:t>
      </w:r>
    </w:p>
    <w:p w14:paraId="49B8E7E8" w14:textId="77777777" w:rsidR="008D29BB" w:rsidRDefault="008D29BB" w:rsidP="008D29BB">
      <w:pPr>
        <w:pStyle w:val="Paragrafoelenco"/>
        <w:jc w:val="both"/>
        <w:rPr>
          <w:b/>
          <w:bCs/>
        </w:rPr>
      </w:pPr>
    </w:p>
    <w:p w14:paraId="2EF493E8" w14:textId="6FF2B968" w:rsidR="00474637" w:rsidRDefault="008D29BB" w:rsidP="00474637">
      <w:pPr>
        <w:pStyle w:val="Paragrafoelenco"/>
        <w:jc w:val="both"/>
      </w:pPr>
      <w:r w:rsidRPr="008D29BB">
        <w:t>Il narratore</w:t>
      </w:r>
      <w:r>
        <w:t xml:space="preserve"> assume </w:t>
      </w:r>
      <w:r w:rsidRPr="008D29BB">
        <w:rPr>
          <w:i/>
          <w:iCs/>
        </w:rPr>
        <w:t>il punto di vista di un ex galeotto in fuga</w:t>
      </w:r>
      <w:r>
        <w:t>, che tenta in tutti i modi di riscattarsi. In questo modo</w:t>
      </w:r>
      <w:r w:rsidR="00093B81">
        <w:t>,</w:t>
      </w:r>
      <w:r>
        <w:t xml:space="preserve"> Hugo </w:t>
      </w:r>
      <w:r w:rsidR="002046CB">
        <w:t xml:space="preserve">mette la </w:t>
      </w:r>
      <w:r>
        <w:t xml:space="preserve">borghesia francese </w:t>
      </w:r>
      <w:r w:rsidR="002046CB">
        <w:t xml:space="preserve">di fronte a </w:t>
      </w:r>
      <w:r>
        <w:t>ciò che la propria coscienza ha rimosso e le ricorda che i miserabili non sono “scarti sociali”, ma esseri umani abbruttiti dalle loro stesse condizioni di vita</w:t>
      </w:r>
      <w:r w:rsidR="00474637">
        <w:t>.</w:t>
      </w:r>
    </w:p>
    <w:p w14:paraId="675546A2" w14:textId="77777777" w:rsidR="007A3EE2" w:rsidRDefault="00093B81" w:rsidP="00474637">
      <w:pPr>
        <w:pStyle w:val="Paragrafoelenco"/>
        <w:jc w:val="both"/>
      </w:pPr>
      <w:r>
        <w:t xml:space="preserve">                                                                                                                                             </w:t>
      </w:r>
    </w:p>
    <w:p w14:paraId="07749287" w14:textId="4745B268" w:rsidR="00474637" w:rsidRPr="00093B81" w:rsidRDefault="007A3EE2" w:rsidP="00474637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 w:rsidR="00093B81" w:rsidRPr="00093B81">
        <w:rPr>
          <w:b/>
          <w:bCs/>
        </w:rPr>
        <w:t>p. 2</w:t>
      </w:r>
      <w:r w:rsidR="00474637" w:rsidRPr="00093B81">
        <w:rPr>
          <w:b/>
          <w:bCs/>
        </w:rPr>
        <w:t xml:space="preserve">                                                                                                                                           </w:t>
      </w:r>
    </w:p>
    <w:p w14:paraId="764968A2" w14:textId="1C0CAB47" w:rsidR="008D29BB" w:rsidRPr="00474637" w:rsidRDefault="008D29BB" w:rsidP="00474637">
      <w:pPr>
        <w:pStyle w:val="Paragrafoelenco"/>
        <w:numPr>
          <w:ilvl w:val="0"/>
          <w:numId w:val="1"/>
        </w:numPr>
        <w:jc w:val="both"/>
      </w:pPr>
      <w:r w:rsidRPr="00474637">
        <w:rPr>
          <w:b/>
          <w:bCs/>
          <w:i/>
          <w:iCs/>
        </w:rPr>
        <w:lastRenderedPageBreak/>
        <w:t>Il brutto e il vero</w:t>
      </w:r>
      <w:r w:rsidRPr="00474637">
        <w:rPr>
          <w:b/>
          <w:bCs/>
        </w:rPr>
        <w:t xml:space="preserve">. </w:t>
      </w:r>
      <w:r w:rsidR="00474637" w:rsidRPr="00474637">
        <w:rPr>
          <w:b/>
          <w:bCs/>
        </w:rPr>
        <w:t>Pur di denunciare verità scomod</w:t>
      </w:r>
      <w:r w:rsidR="00093B81">
        <w:rPr>
          <w:b/>
          <w:bCs/>
        </w:rPr>
        <w:t>e</w:t>
      </w:r>
      <w:r w:rsidR="00474637" w:rsidRPr="00474637">
        <w:rPr>
          <w:b/>
          <w:bCs/>
        </w:rPr>
        <w:t xml:space="preserve">, la </w:t>
      </w:r>
      <w:r w:rsidR="00474637" w:rsidRPr="00474637">
        <w:rPr>
          <w:b/>
          <w:bCs/>
          <w:i/>
          <w:iCs/>
        </w:rPr>
        <w:t>poetica romantica</w:t>
      </w:r>
      <w:r w:rsidR="00474637" w:rsidRPr="00474637">
        <w:rPr>
          <w:b/>
          <w:bCs/>
        </w:rPr>
        <w:t xml:space="preserve"> autorizza anche la rappresentazione del “brutto” nell’arte. Quali conseguenze produce</w:t>
      </w:r>
      <w:r w:rsidR="00474637">
        <w:rPr>
          <w:b/>
          <w:bCs/>
        </w:rPr>
        <w:t xml:space="preserve"> questa poetica nella descrizione della città di Parigi?</w:t>
      </w:r>
    </w:p>
    <w:p w14:paraId="726FCF5F" w14:textId="77777777" w:rsidR="00474637" w:rsidRDefault="00474637" w:rsidP="00474637">
      <w:pPr>
        <w:pStyle w:val="Paragrafoelenco"/>
        <w:jc w:val="both"/>
      </w:pPr>
    </w:p>
    <w:p w14:paraId="51C0D292" w14:textId="77777777" w:rsidR="002046CB" w:rsidRDefault="00474637" w:rsidP="008E379C">
      <w:pPr>
        <w:pStyle w:val="Paragrafoelenco"/>
        <w:jc w:val="both"/>
      </w:pPr>
      <w:r>
        <w:t xml:space="preserve">Il narratore offre al lettore una duplice immagine di Parigi. Per un verso, è la </w:t>
      </w:r>
      <w:r w:rsidR="00214994">
        <w:rPr>
          <w:i/>
          <w:iCs/>
        </w:rPr>
        <w:t>V</w:t>
      </w:r>
      <w:r w:rsidRPr="00474637">
        <w:rPr>
          <w:i/>
          <w:iCs/>
        </w:rPr>
        <w:t>ille lumière</w:t>
      </w:r>
      <w:r>
        <w:t xml:space="preserve">, con i suoi viali scintillanti di luci e la sua </w:t>
      </w:r>
      <w:r w:rsidRPr="00474637">
        <w:rPr>
          <w:i/>
          <w:iCs/>
        </w:rPr>
        <w:t>vita mondana</w:t>
      </w:r>
      <w:r>
        <w:t xml:space="preserve"> (Parigi era stata una delle prime città a dotarsi di illuminazione pubblica a gas). Per l’altro, è </w:t>
      </w:r>
      <w:r w:rsidRPr="00474637">
        <w:rPr>
          <w:i/>
          <w:iCs/>
        </w:rPr>
        <w:t>Lute</w:t>
      </w:r>
      <w:r w:rsidR="00B12BD7">
        <w:rPr>
          <w:i/>
          <w:iCs/>
        </w:rPr>
        <w:t>z</w:t>
      </w:r>
      <w:r w:rsidRPr="00474637">
        <w:rPr>
          <w:i/>
          <w:iCs/>
        </w:rPr>
        <w:t>ia</w:t>
      </w:r>
      <w:r>
        <w:t xml:space="preserve"> </w:t>
      </w:r>
      <w:r w:rsidR="00093B81">
        <w:t>(</w:t>
      </w:r>
      <w:r>
        <w:t xml:space="preserve">antico nome romano di Parigi), </w:t>
      </w:r>
      <w:r w:rsidR="004978A3">
        <w:t xml:space="preserve">la città del fango, </w:t>
      </w:r>
      <w:r>
        <w:t xml:space="preserve">perché, al sotto dei suoi marciapiedi, scorre una complessa rete fognaria, che costituisce il suo doppio dimenticato e rappresenta </w:t>
      </w:r>
      <w:r w:rsidRPr="00474637">
        <w:rPr>
          <w:i/>
          <w:iCs/>
        </w:rPr>
        <w:t>il sottosuolo della vita</w:t>
      </w:r>
      <w:r w:rsidR="002046CB">
        <w:t>.</w:t>
      </w:r>
      <w:r>
        <w:t xml:space="preserve"> </w:t>
      </w:r>
    </w:p>
    <w:p w14:paraId="6DE809FB" w14:textId="64571B4A" w:rsidR="00474637" w:rsidRDefault="002046CB" w:rsidP="008E379C">
      <w:pPr>
        <w:pStyle w:val="Paragrafoelenco"/>
        <w:jc w:val="both"/>
      </w:pPr>
      <w:r>
        <w:t xml:space="preserve">In essa, </w:t>
      </w:r>
      <w:r w:rsidR="00474637">
        <w:t>i resti di esistenz</w:t>
      </w:r>
      <w:r w:rsidR="00093B81">
        <w:t>e</w:t>
      </w:r>
      <w:r w:rsidR="00474637">
        <w:t xml:space="preserve"> degradate</w:t>
      </w:r>
      <w:r w:rsidR="00214994">
        <w:t xml:space="preserve"> e disperate</w:t>
      </w:r>
      <w:r w:rsidR="008E1992">
        <w:rPr>
          <w:vertAlign w:val="superscript"/>
        </w:rPr>
        <w:t>3</w:t>
      </w:r>
      <w:r w:rsidR="00214994">
        <w:t xml:space="preserve"> si mescolano ai lustrini </w:t>
      </w:r>
      <w:r w:rsidR="00B04EAA">
        <w:t xml:space="preserve">creati per il divertimento dei </w:t>
      </w:r>
      <w:r w:rsidR="00214994">
        <w:t>ben</w:t>
      </w:r>
      <w:r w:rsidR="00B04EAA">
        <w:t>estanti al</w:t>
      </w:r>
      <w:r w:rsidR="00954B40">
        <w:t xml:space="preserve"> </w:t>
      </w:r>
      <w:r w:rsidR="00B04EAA">
        <w:t>ballo dell’Op</w:t>
      </w:r>
      <w:r w:rsidR="00954B40">
        <w:t>é</w:t>
      </w:r>
      <w:r w:rsidR="00B04EAA">
        <w:t>r</w:t>
      </w:r>
      <w:r w:rsidR="00954B40">
        <w:t>a</w:t>
      </w:r>
      <w:r w:rsidR="00B04EAA">
        <w:t>.</w:t>
      </w:r>
      <w:r w:rsidR="00214994">
        <w:t xml:space="preserve"> </w:t>
      </w:r>
      <w:r w:rsidR="00474637">
        <w:t xml:space="preserve">Attraverso queste </w:t>
      </w:r>
      <w:r w:rsidR="00474637" w:rsidRPr="008E379C">
        <w:rPr>
          <w:i/>
          <w:iCs/>
        </w:rPr>
        <w:t>potenti allegorie</w:t>
      </w:r>
      <w:r w:rsidR="00474637">
        <w:t xml:space="preserve">, Hugo esprime il suo giudizio morale sulla società del </w:t>
      </w:r>
      <w:r w:rsidR="004D47F5">
        <w:t>suo tempo</w:t>
      </w:r>
      <w:r w:rsidR="00296EA0">
        <w:t>.</w:t>
      </w:r>
    </w:p>
    <w:p w14:paraId="4C699773" w14:textId="77777777" w:rsidR="00CC6060" w:rsidRDefault="00CC6060" w:rsidP="008E379C">
      <w:pPr>
        <w:ind w:left="708"/>
        <w:jc w:val="both"/>
      </w:pPr>
    </w:p>
    <w:p w14:paraId="6CA0FD76" w14:textId="2255AF4B" w:rsidR="00296EA0" w:rsidRPr="00636A7B" w:rsidRDefault="00BC1FEC" w:rsidP="00572DC3">
      <w:pPr>
        <w:ind w:left="708"/>
        <w:jc w:val="both"/>
        <w:rPr>
          <w:b/>
          <w:bCs/>
        </w:rPr>
      </w:pPr>
      <w:r>
        <w:rPr>
          <w:b/>
          <w:bCs/>
        </w:rPr>
        <w:t>L</w:t>
      </w:r>
      <w:r w:rsidR="008E379C" w:rsidRPr="00CC6060">
        <w:rPr>
          <w:b/>
          <w:bCs/>
        </w:rPr>
        <w:t>a missione del</w:t>
      </w:r>
      <w:r w:rsidR="00636A7B">
        <w:rPr>
          <w:b/>
          <w:bCs/>
        </w:rPr>
        <w:t>lo scrittore</w:t>
      </w:r>
      <w:r w:rsidR="008E379C" w:rsidRPr="00CC6060">
        <w:rPr>
          <w:b/>
          <w:bCs/>
        </w:rPr>
        <w:t xml:space="preserve"> romantico è: </w:t>
      </w:r>
      <w:r w:rsidR="008E379C" w:rsidRPr="00CC6060">
        <w:rPr>
          <w:b/>
          <w:bCs/>
          <w:i/>
          <w:iCs/>
        </w:rPr>
        <w:t>dar voce al popolo oppresso</w:t>
      </w:r>
      <w:r w:rsidR="008E379C" w:rsidRPr="00CC6060">
        <w:rPr>
          <w:b/>
          <w:bCs/>
        </w:rPr>
        <w:t xml:space="preserve"> e </w:t>
      </w:r>
      <w:r w:rsidR="008E379C" w:rsidRPr="00CC6060">
        <w:rPr>
          <w:b/>
          <w:bCs/>
          <w:i/>
          <w:iCs/>
        </w:rPr>
        <w:t>rivelare il senso degli avvenimenti storici.</w:t>
      </w:r>
      <w:r w:rsidR="00636A7B">
        <w:rPr>
          <w:b/>
          <w:bCs/>
        </w:rPr>
        <w:t xml:space="preserve"> L’attenzione ai diseredati, partecipata e commossa, è inquadrata </w:t>
      </w:r>
      <w:r w:rsidR="00DC7FCC">
        <w:rPr>
          <w:b/>
          <w:bCs/>
        </w:rPr>
        <w:t xml:space="preserve">però </w:t>
      </w:r>
      <w:r w:rsidR="00636A7B">
        <w:rPr>
          <w:b/>
          <w:bCs/>
        </w:rPr>
        <w:t>all’interno della visione</w:t>
      </w:r>
      <w:r w:rsidR="00190712">
        <w:rPr>
          <w:b/>
          <w:bCs/>
        </w:rPr>
        <w:t xml:space="preserve"> </w:t>
      </w:r>
      <w:r w:rsidR="00636A7B">
        <w:rPr>
          <w:b/>
          <w:bCs/>
        </w:rPr>
        <w:t xml:space="preserve">dell’autore. </w:t>
      </w:r>
      <w:r w:rsidR="00572DC3">
        <w:rPr>
          <w:b/>
          <w:bCs/>
        </w:rPr>
        <w:t xml:space="preserve">Con il </w:t>
      </w:r>
      <w:r w:rsidR="00636A7B">
        <w:rPr>
          <w:b/>
          <w:bCs/>
        </w:rPr>
        <w:t>naturalismo</w:t>
      </w:r>
      <w:r w:rsidR="00572DC3">
        <w:rPr>
          <w:b/>
          <w:bCs/>
        </w:rPr>
        <w:t xml:space="preserve">, invece, l’autore </w:t>
      </w:r>
      <w:r w:rsidR="000B2EDD">
        <w:rPr>
          <w:b/>
          <w:bCs/>
        </w:rPr>
        <w:t>si farà da parte</w:t>
      </w:r>
      <w:r w:rsidR="00572DC3">
        <w:rPr>
          <w:b/>
          <w:bCs/>
        </w:rPr>
        <w:t>, per far emergere la visione</w:t>
      </w:r>
      <w:r w:rsidR="00636A7B">
        <w:rPr>
          <w:b/>
          <w:bCs/>
        </w:rPr>
        <w:t xml:space="preserve"> </w:t>
      </w:r>
      <w:r w:rsidR="00572DC3">
        <w:rPr>
          <w:b/>
          <w:bCs/>
        </w:rPr>
        <w:t xml:space="preserve">che questa classe ha di sé stessa. </w:t>
      </w:r>
    </w:p>
    <w:p w14:paraId="669073A3" w14:textId="77777777" w:rsidR="00296EA0" w:rsidRDefault="00296EA0" w:rsidP="00296EA0">
      <w:pPr>
        <w:jc w:val="both"/>
      </w:pPr>
    </w:p>
    <w:p w14:paraId="7AD03F38" w14:textId="77777777" w:rsidR="000F71B0" w:rsidRDefault="000F71B0" w:rsidP="00296EA0">
      <w:pPr>
        <w:jc w:val="both"/>
      </w:pPr>
    </w:p>
    <w:p w14:paraId="01D9E7C7" w14:textId="77777777" w:rsidR="00636A7B" w:rsidRDefault="00636A7B" w:rsidP="00296EA0">
      <w:pPr>
        <w:jc w:val="both"/>
      </w:pPr>
    </w:p>
    <w:p w14:paraId="7A4F76ED" w14:textId="60ABAD91" w:rsidR="00296EA0" w:rsidRDefault="00296EA0" w:rsidP="00296EA0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545C8DE5" w14:textId="77777777" w:rsidR="00296EA0" w:rsidRDefault="00296EA0" w:rsidP="00296EA0">
      <w:pPr>
        <w:jc w:val="both"/>
        <w:rPr>
          <w:b/>
          <w:bCs/>
        </w:rPr>
      </w:pPr>
    </w:p>
    <w:p w14:paraId="421978C4" w14:textId="29BE9E66" w:rsidR="00296EA0" w:rsidRDefault="00296EA0" w:rsidP="00296EA0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Cosa vuol dimostrare l’autore attraverso </w:t>
      </w:r>
      <w:r w:rsidRPr="00296EA0">
        <w:rPr>
          <w:b/>
          <w:bCs/>
          <w:i/>
          <w:iCs/>
        </w:rPr>
        <w:t>il percorso esemplare</w:t>
      </w:r>
      <w:r>
        <w:rPr>
          <w:b/>
          <w:bCs/>
        </w:rPr>
        <w:t xml:space="preserve"> di Jean Valjean?</w:t>
      </w:r>
    </w:p>
    <w:p w14:paraId="7FDB6360" w14:textId="7F332B79" w:rsidR="00296EA0" w:rsidRDefault="00296EA0" w:rsidP="00296EA0">
      <w:pPr>
        <w:pStyle w:val="Paragrafoelenco"/>
        <w:jc w:val="both"/>
        <w:rPr>
          <w:b/>
          <w:bCs/>
        </w:rPr>
      </w:pPr>
      <w:r>
        <w:rPr>
          <w:b/>
          <w:bCs/>
        </w:rPr>
        <w:t>E quali conclusioni politiche trae implicitamente da questa vicenda?</w:t>
      </w:r>
    </w:p>
    <w:p w14:paraId="4E1DE1DE" w14:textId="77777777" w:rsidR="00296EA0" w:rsidRDefault="00296EA0" w:rsidP="00296EA0">
      <w:pPr>
        <w:pStyle w:val="Paragrafoelenco"/>
        <w:jc w:val="both"/>
        <w:rPr>
          <w:b/>
          <w:bCs/>
        </w:rPr>
      </w:pPr>
    </w:p>
    <w:p w14:paraId="197E3F2F" w14:textId="0D8F2D92" w:rsidR="00C04188" w:rsidRDefault="00296EA0" w:rsidP="00DC27C3">
      <w:pPr>
        <w:pStyle w:val="Paragrafoelenco"/>
        <w:jc w:val="both"/>
      </w:pPr>
      <w:r w:rsidRPr="00296EA0">
        <w:t xml:space="preserve">Il </w:t>
      </w:r>
      <w:r>
        <w:t>percorso esemplare di Jean Valjean, divenuto ladro per fame e incattivito dalla prigion</w:t>
      </w:r>
      <w:r w:rsidR="00BE5D87">
        <w:t>e</w:t>
      </w:r>
      <w:r>
        <w:t xml:space="preserve">, inizia quando </w:t>
      </w:r>
      <w:r w:rsidRPr="00C04188">
        <w:rPr>
          <w:i/>
          <w:iCs/>
        </w:rPr>
        <w:t>Monsignor Myrel</w:t>
      </w:r>
      <w:r>
        <w:t xml:space="preserve">, vescovo di Digne, </w:t>
      </w:r>
      <w:r w:rsidR="00C04188" w:rsidRPr="00C04188">
        <w:rPr>
          <w:i/>
          <w:iCs/>
        </w:rPr>
        <w:t>gli offre</w:t>
      </w:r>
      <w:r w:rsidR="00C04188">
        <w:t xml:space="preserve"> </w:t>
      </w:r>
      <w:r w:rsidR="00C04188" w:rsidRPr="00C04188">
        <w:rPr>
          <w:i/>
          <w:iCs/>
        </w:rPr>
        <w:t>una seconda chance</w:t>
      </w:r>
      <w:r w:rsidR="00C04188">
        <w:t xml:space="preserve"> con un gesto di umanità. Infatti, gli perdona il furto dell’argenteria, evitandogli il ritorno in</w:t>
      </w:r>
      <w:r w:rsidR="00BE5D87">
        <w:t xml:space="preserve"> carcere</w:t>
      </w:r>
      <w:r w:rsidR="00C04188">
        <w:t>, in cambio della promessa che userà quel denaro per diventare un uomo onesto.</w:t>
      </w:r>
    </w:p>
    <w:p w14:paraId="1F7146D8" w14:textId="10CB19B8" w:rsidR="00C04188" w:rsidRDefault="00C04188" w:rsidP="00DC27C3">
      <w:pPr>
        <w:pStyle w:val="Paragrafoelenco"/>
        <w:jc w:val="both"/>
      </w:pPr>
      <w:r>
        <w:t xml:space="preserve">Colpito da tanta generosità, </w:t>
      </w:r>
      <w:r w:rsidRPr="00C04188">
        <w:rPr>
          <w:i/>
          <w:iCs/>
        </w:rPr>
        <w:t>Valjean inizia un percorso di riscatto</w:t>
      </w:r>
      <w:r>
        <w:t>.</w:t>
      </w:r>
      <w:r w:rsidR="00DC27C3">
        <w:t xml:space="preserve"> </w:t>
      </w:r>
      <w:r w:rsidR="00BE5D87">
        <w:t xml:space="preserve">Dopo aver percorso la Francia del sud, mette su </w:t>
      </w:r>
      <w:r>
        <w:t>una fabbrica</w:t>
      </w:r>
      <w:r w:rsidR="00BE5D87">
        <w:t xml:space="preserve"> a </w:t>
      </w:r>
      <w:r w:rsidR="00C15DAC">
        <w:t>Montreuil</w:t>
      </w:r>
      <w:r w:rsidR="00BE5D87">
        <w:t xml:space="preserve"> - su</w:t>
      </w:r>
      <w:r w:rsidR="00C15DAC">
        <w:t>r</w:t>
      </w:r>
      <w:r w:rsidR="00BE5D87">
        <w:t xml:space="preserve"> </w:t>
      </w:r>
      <w:r w:rsidR="00C15DAC">
        <w:t>-</w:t>
      </w:r>
      <w:r w:rsidR="00BE5D87">
        <w:t xml:space="preserve"> Mer e si dà a opere di carità. S</w:t>
      </w:r>
      <w:r>
        <w:t xml:space="preserve">i prende cura </w:t>
      </w:r>
      <w:r w:rsidR="00BE5D87">
        <w:t xml:space="preserve">anche </w:t>
      </w:r>
      <w:r>
        <w:t>dell’orfana Cosette</w:t>
      </w:r>
      <w:r w:rsidR="00093B81">
        <w:t>,</w:t>
      </w:r>
      <w:r>
        <w:t xml:space="preserve"> figlia di Fantine</w:t>
      </w:r>
      <w:r w:rsidR="00093B81">
        <w:t xml:space="preserve"> (</w:t>
      </w:r>
      <w:r>
        <w:t>una sartina che, dopo essere stata sedotta e abbandonata da un giovane benestante, si riduce a fare la prostituta e muore di stenti</w:t>
      </w:r>
      <w:r w:rsidR="00093B81">
        <w:t>)</w:t>
      </w:r>
      <w:r>
        <w:t>.</w:t>
      </w:r>
    </w:p>
    <w:p w14:paraId="758A7CB7" w14:textId="47D3D96C" w:rsidR="00C04188" w:rsidRDefault="00C04188" w:rsidP="008E379C">
      <w:pPr>
        <w:pStyle w:val="Paragrafoelenco"/>
        <w:jc w:val="both"/>
      </w:pPr>
      <w:r>
        <w:t xml:space="preserve">Perseguitato ostinatamente dal poliziotto Javier, </w:t>
      </w:r>
      <w:r w:rsidR="00BE5D87">
        <w:t>è costretto a fuggire e raggiunge Parigi, dove Cosette e Marius s’innamorano. Scoppiata la rivolta</w:t>
      </w:r>
      <w:r w:rsidR="008F49BE">
        <w:t>,</w:t>
      </w:r>
      <w:r w:rsidR="00BE5D87">
        <w:t xml:space="preserve"> </w:t>
      </w:r>
      <w:r w:rsidRPr="00C04188">
        <w:rPr>
          <w:i/>
          <w:iCs/>
        </w:rPr>
        <w:t>è lui che, salvando Marius, dà alla Francia una speranza di futuro</w:t>
      </w:r>
      <w:r>
        <w:t xml:space="preserve"> (oltre a </w:t>
      </w:r>
      <w:r w:rsidR="00DC27C3">
        <w:t>permettere</w:t>
      </w:r>
      <w:r>
        <w:t xml:space="preserve"> il suo matrimonio con Cosette).</w:t>
      </w:r>
      <w:r w:rsidR="008E379C">
        <w:t xml:space="preserve"> </w:t>
      </w:r>
      <w:r>
        <w:t xml:space="preserve">Quando il suo antagonista si suicida, può vivere i suoi ultimi anni in pace in un convento, dove muore in un </w:t>
      </w:r>
      <w:r w:rsidRPr="008E379C">
        <w:rPr>
          <w:i/>
          <w:iCs/>
        </w:rPr>
        <w:t>alone di santità</w:t>
      </w:r>
      <w:r>
        <w:t>, circondato dal calore degli amici.</w:t>
      </w:r>
    </w:p>
    <w:p w14:paraId="65F99502" w14:textId="77777777" w:rsidR="00C04188" w:rsidRDefault="00C04188" w:rsidP="00C15DAC">
      <w:pPr>
        <w:jc w:val="both"/>
      </w:pPr>
    </w:p>
    <w:p w14:paraId="7E89C946" w14:textId="77777777" w:rsidR="00E93E9C" w:rsidRDefault="004D47F5" w:rsidP="00271B7A">
      <w:pPr>
        <w:pStyle w:val="Paragrafoelenco"/>
        <w:jc w:val="both"/>
        <w:rPr>
          <w:i/>
          <w:iCs/>
        </w:rPr>
      </w:pPr>
      <w:r>
        <w:t>Pagina dopo pagina</w:t>
      </w:r>
      <w:r w:rsidR="0009558D">
        <w:t xml:space="preserve">, </w:t>
      </w:r>
      <w:r w:rsidR="0009558D" w:rsidRPr="0009558D">
        <w:rPr>
          <w:i/>
          <w:iCs/>
        </w:rPr>
        <w:t xml:space="preserve">Hugo fa toccare con mano al lettore il peso che i condizionamenti </w:t>
      </w:r>
      <w:r w:rsidR="00271B7A">
        <w:rPr>
          <w:i/>
          <w:iCs/>
        </w:rPr>
        <w:t xml:space="preserve">economici </w:t>
      </w:r>
      <w:r w:rsidR="0009558D" w:rsidRPr="0009558D">
        <w:rPr>
          <w:i/>
          <w:iCs/>
        </w:rPr>
        <w:t>hanno sul destino degli individui</w:t>
      </w:r>
      <w:r w:rsidR="0009558D">
        <w:t>, anticipando le posizioni del romanzo realista e naturalista</w:t>
      </w:r>
      <w:r w:rsidR="00AA68AA">
        <w:t>,</w:t>
      </w:r>
      <w:r w:rsidR="0009558D">
        <w:t xml:space="preserve"> e al tempo stesso </w:t>
      </w:r>
      <w:r w:rsidR="0009558D" w:rsidRPr="0009558D">
        <w:rPr>
          <w:i/>
          <w:iCs/>
        </w:rPr>
        <w:t>denuncia l’involuzione della borghesia francese</w:t>
      </w:r>
      <w:r w:rsidR="00E93E9C">
        <w:rPr>
          <w:i/>
          <w:iCs/>
        </w:rPr>
        <w:t>.</w:t>
      </w:r>
    </w:p>
    <w:p w14:paraId="586FF750" w14:textId="287D32C1" w:rsidR="004D47F5" w:rsidRDefault="004D47F5" w:rsidP="00271B7A">
      <w:pPr>
        <w:pStyle w:val="Paragrafoelenco"/>
        <w:jc w:val="both"/>
      </w:pPr>
      <w:r>
        <w:t xml:space="preserve">Abbandonato l’originario slancio idealista e antitradizionalista, che </w:t>
      </w:r>
      <w:r w:rsidR="00E93E9C">
        <w:t xml:space="preserve">nell’89 </w:t>
      </w:r>
      <w:r>
        <w:t xml:space="preserve">l’aveva portata ad abbattere la </w:t>
      </w:r>
      <w:r w:rsidRPr="00271B7A">
        <w:rPr>
          <w:i/>
          <w:iCs/>
        </w:rPr>
        <w:t>società degli ordini</w:t>
      </w:r>
      <w:r>
        <w:t xml:space="preserve"> (</w:t>
      </w:r>
      <w:r w:rsidR="00E93EF4">
        <w:t>C</w:t>
      </w:r>
      <w:r>
        <w:t>lero</w:t>
      </w:r>
      <w:r w:rsidR="00C11162">
        <w:t>,</w:t>
      </w:r>
      <w:r w:rsidR="00C11162" w:rsidRPr="00C11162">
        <w:t xml:space="preserve"> </w:t>
      </w:r>
      <w:r w:rsidR="00E93EF4">
        <w:t>N</w:t>
      </w:r>
      <w:r w:rsidR="00C11162">
        <w:t>obiltà</w:t>
      </w:r>
      <w:r w:rsidR="00E93EF4">
        <w:t>,</w:t>
      </w:r>
      <w:r w:rsidR="00C11162">
        <w:t xml:space="preserve"> </w:t>
      </w:r>
      <w:r w:rsidR="00E93EF4">
        <w:t>Terzo Stato</w:t>
      </w:r>
      <w:r>
        <w:t xml:space="preserve">), ora sta ripiegando su posizioni grette e conformiste, a tutela degli </w:t>
      </w:r>
      <w:r w:rsidR="006F26D6">
        <w:t xml:space="preserve">interessi </w:t>
      </w:r>
      <w:r>
        <w:t xml:space="preserve">delle </w:t>
      </w:r>
      <w:r w:rsidRPr="00271B7A">
        <w:rPr>
          <w:i/>
          <w:iCs/>
        </w:rPr>
        <w:t>nuove dinastie del denaro</w:t>
      </w:r>
      <w:r>
        <w:t>.</w:t>
      </w:r>
    </w:p>
    <w:p w14:paraId="4CDCC609" w14:textId="77777777" w:rsidR="00C15DAC" w:rsidRDefault="00C15DAC" w:rsidP="00C15DAC">
      <w:pPr>
        <w:pStyle w:val="Paragrafoelenco"/>
        <w:jc w:val="both"/>
      </w:pPr>
    </w:p>
    <w:p w14:paraId="5D93D3D6" w14:textId="3093DC38" w:rsidR="00C15DAC" w:rsidRDefault="00C15DAC" w:rsidP="00C15DAC">
      <w:pPr>
        <w:pStyle w:val="Paragrafoelenco"/>
        <w:jc w:val="both"/>
      </w:pPr>
      <w:r>
        <w:t xml:space="preserve">Da questa vicenda l’autore deduce implicitamente </w:t>
      </w:r>
      <w:r w:rsidRPr="00C04188">
        <w:rPr>
          <w:i/>
          <w:iCs/>
        </w:rPr>
        <w:t xml:space="preserve">la crisi della </w:t>
      </w:r>
      <w:r>
        <w:rPr>
          <w:i/>
          <w:iCs/>
        </w:rPr>
        <w:t>m</w:t>
      </w:r>
      <w:r w:rsidRPr="00C04188">
        <w:rPr>
          <w:i/>
          <w:iCs/>
        </w:rPr>
        <w:t xml:space="preserve">onarchia liberale </w:t>
      </w:r>
      <w:r>
        <w:rPr>
          <w:i/>
          <w:iCs/>
        </w:rPr>
        <w:t xml:space="preserve">di Luigi Filippo d’Orleans, </w:t>
      </w:r>
      <w:r w:rsidRPr="00271B7A">
        <w:rPr>
          <w:i/>
          <w:iCs/>
        </w:rPr>
        <w:t>incapace di svolgere un ruolo di mediazione tra le</w:t>
      </w:r>
      <w:r>
        <w:t xml:space="preserve"> </w:t>
      </w:r>
      <w:r w:rsidRPr="001768E4">
        <w:rPr>
          <w:i/>
          <w:iCs/>
        </w:rPr>
        <w:t>classi sociali</w:t>
      </w:r>
      <w:r>
        <w:t>: infatti, si è schierata con i ceti più forti, soffocando nel sangue le proteste di quelli più deboli.</w:t>
      </w:r>
    </w:p>
    <w:p w14:paraId="5E8A81C0" w14:textId="77777777" w:rsidR="00572DC3" w:rsidRDefault="00572DC3" w:rsidP="00DC27C3">
      <w:pPr>
        <w:pStyle w:val="Paragrafoelenco"/>
        <w:jc w:val="both"/>
        <w:rPr>
          <w:b/>
          <w:bCs/>
        </w:rPr>
      </w:pPr>
    </w:p>
    <w:p w14:paraId="13D874A6" w14:textId="02D2DA90" w:rsidR="00DC27C3" w:rsidRDefault="00572DC3" w:rsidP="00DC27C3">
      <w:pPr>
        <w:pStyle w:val="Paragrafoelenco"/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            p. </w:t>
      </w:r>
      <w:r w:rsidR="00BF62F6">
        <w:rPr>
          <w:b/>
          <w:bCs/>
        </w:rPr>
        <w:t>3</w:t>
      </w:r>
      <w:r>
        <w:rPr>
          <w:b/>
          <w:bCs/>
        </w:rPr>
        <w:t xml:space="preserve">                                                                                   </w:t>
      </w:r>
    </w:p>
    <w:p w14:paraId="30E0B58C" w14:textId="024A71E4" w:rsidR="00572DC3" w:rsidRPr="00BF62F6" w:rsidRDefault="004D47F5" w:rsidP="00BF62F6">
      <w:pPr>
        <w:pStyle w:val="Paragrafoelenco"/>
        <w:jc w:val="both"/>
        <w:rPr>
          <w:b/>
          <w:bCs/>
        </w:rPr>
      </w:pPr>
      <w:r>
        <w:lastRenderedPageBreak/>
        <w:t xml:space="preserve">La salvezza verrà dal basso, perché saranno i miserabili (guidati da intellettuali democratici come Marius) ad instaurare </w:t>
      </w:r>
      <w:r w:rsidRPr="006E3326">
        <w:t>la</w:t>
      </w:r>
      <w:r w:rsidRPr="004D47F5">
        <w:rPr>
          <w:i/>
          <w:iCs/>
        </w:rPr>
        <w:t xml:space="preserve"> </w:t>
      </w:r>
      <w:r w:rsidR="006E3326" w:rsidRPr="00DC7FCC">
        <w:rPr>
          <w:i/>
          <w:iCs/>
        </w:rPr>
        <w:t>R</w:t>
      </w:r>
      <w:r w:rsidR="00DC7FCC" w:rsidRPr="00DC7FCC">
        <w:rPr>
          <w:i/>
          <w:iCs/>
        </w:rPr>
        <w:t>epubblica</w:t>
      </w:r>
      <w:r w:rsidR="008E1992">
        <w:rPr>
          <w:vertAlign w:val="superscript"/>
        </w:rPr>
        <w:t>4</w:t>
      </w:r>
      <w:r>
        <w:t xml:space="preserve">, l’unica istituzione agli occhi dell’autore in grado di garantire l’uguaglianza. </w:t>
      </w:r>
      <w:r w:rsidRPr="004D47F5">
        <w:rPr>
          <w:i/>
          <w:iCs/>
        </w:rPr>
        <w:t xml:space="preserve">È politicizzandosi che </w:t>
      </w:r>
      <w:r>
        <w:rPr>
          <w:i/>
          <w:iCs/>
        </w:rPr>
        <w:t>l’</w:t>
      </w:r>
      <w:r w:rsidRPr="004D47F5">
        <w:rPr>
          <w:i/>
          <w:iCs/>
        </w:rPr>
        <w:t xml:space="preserve">ex canaglia </w:t>
      </w:r>
      <w:r>
        <w:rPr>
          <w:i/>
          <w:iCs/>
        </w:rPr>
        <w:t xml:space="preserve">si riscatta e </w:t>
      </w:r>
      <w:r w:rsidRPr="004D47F5">
        <w:rPr>
          <w:i/>
          <w:iCs/>
        </w:rPr>
        <w:t>diventa santa</w:t>
      </w:r>
      <w:r>
        <w:t xml:space="preserve">; che gl’indimenticabili personaggi di Hugo si trasformano nei nuovi martiri della nuova religione del </w:t>
      </w:r>
      <w:r w:rsidR="00DC7FCC">
        <w:t>PROGRESSO</w:t>
      </w:r>
      <w:r w:rsidR="00DC27C3">
        <w:t>.</w:t>
      </w:r>
      <w:r w:rsidR="008E379C" w:rsidRPr="008E379C">
        <w:rPr>
          <w:b/>
          <w:bCs/>
        </w:rPr>
        <w:t xml:space="preserve"> </w:t>
      </w:r>
      <w:r w:rsidR="008E379C">
        <w:rPr>
          <w:b/>
          <w:bCs/>
        </w:rPr>
        <w:t xml:space="preserve">                                  </w:t>
      </w:r>
      <w:r w:rsidR="000F71B0">
        <w:rPr>
          <w:b/>
          <w:bCs/>
        </w:rPr>
        <w:t xml:space="preserve">                                                                    </w:t>
      </w:r>
    </w:p>
    <w:p w14:paraId="4CA84952" w14:textId="51B25C09" w:rsidR="00572DC3" w:rsidRPr="00572DC3" w:rsidRDefault="00572DC3" w:rsidP="006E3326">
      <w:pPr>
        <w:jc w:val="both"/>
        <w:rPr>
          <w:b/>
          <w:bCs/>
        </w:rPr>
      </w:pPr>
      <w:r>
        <w:tab/>
        <w:t xml:space="preserve">                                                                                                                                           </w:t>
      </w:r>
      <w:r w:rsidRPr="00572DC3">
        <w:rPr>
          <w:b/>
          <w:bCs/>
        </w:rPr>
        <w:t xml:space="preserve">p. </w:t>
      </w:r>
      <w:r w:rsidR="00BF62F6">
        <w:rPr>
          <w:b/>
          <w:bCs/>
        </w:rPr>
        <w:t>4</w:t>
      </w:r>
    </w:p>
    <w:p w14:paraId="13793A6C" w14:textId="77777777" w:rsidR="00572DC3" w:rsidRDefault="00572DC3" w:rsidP="006E3326">
      <w:pPr>
        <w:jc w:val="both"/>
      </w:pPr>
    </w:p>
    <w:p w14:paraId="01D0370E" w14:textId="77777777" w:rsidR="00BF62F6" w:rsidRDefault="00BF62F6" w:rsidP="00572DC3">
      <w:pPr>
        <w:ind w:firstLine="708"/>
        <w:jc w:val="both"/>
        <w:rPr>
          <w:sz w:val="20"/>
          <w:szCs w:val="20"/>
        </w:rPr>
      </w:pPr>
    </w:p>
    <w:p w14:paraId="3AB39623" w14:textId="7CFFF112" w:rsidR="008D29BB" w:rsidRDefault="00DC27C3" w:rsidP="00572DC3">
      <w:pPr>
        <w:ind w:firstLine="708"/>
        <w:jc w:val="both"/>
        <w:rPr>
          <w:sz w:val="20"/>
          <w:szCs w:val="20"/>
        </w:rPr>
      </w:pPr>
      <w:r w:rsidRPr="006E3326">
        <w:rPr>
          <w:sz w:val="20"/>
          <w:szCs w:val="20"/>
        </w:rPr>
        <w:t>NOT</w:t>
      </w:r>
      <w:r w:rsidR="00B04EAA">
        <w:rPr>
          <w:sz w:val="20"/>
          <w:szCs w:val="20"/>
        </w:rPr>
        <w:t>E</w:t>
      </w:r>
    </w:p>
    <w:p w14:paraId="2D927925" w14:textId="3055DF93" w:rsidR="008F49BE" w:rsidRDefault="00DB2B63" w:rsidP="008F49BE">
      <w:pPr>
        <w:ind w:left="708"/>
        <w:jc w:val="both"/>
        <w:rPr>
          <w:sz w:val="20"/>
          <w:szCs w:val="20"/>
        </w:rPr>
      </w:pPr>
      <w:r w:rsidRPr="00DB2B63">
        <w:rPr>
          <w:sz w:val="20"/>
          <w:szCs w:val="20"/>
          <w:vertAlign w:val="superscript"/>
        </w:rPr>
        <w:t>1</w:t>
      </w:r>
      <w:r w:rsidR="008F49BE">
        <w:rPr>
          <w:sz w:val="20"/>
          <w:szCs w:val="20"/>
        </w:rPr>
        <w:t>Marius Pontmercy è allevato dal nonno materno, un borghese</w:t>
      </w:r>
      <w:r w:rsidR="008E1992">
        <w:rPr>
          <w:sz w:val="20"/>
          <w:szCs w:val="20"/>
        </w:rPr>
        <w:t xml:space="preserve"> conservatore</w:t>
      </w:r>
      <w:r w:rsidR="008F49BE">
        <w:rPr>
          <w:sz w:val="20"/>
          <w:szCs w:val="20"/>
        </w:rPr>
        <w:t xml:space="preserve">. Il padre, invece, è un ufficiale napoleonico, ferito a Waterloo. Marius fa in tempo a vedere il padre, prima che questi muoia, e ne eredita gl’ideali democratici. Diseredato dal nonno per le sue idee politiche, vive a Parigi da </w:t>
      </w:r>
      <w:r w:rsidR="008F49BE" w:rsidRPr="008F49BE">
        <w:rPr>
          <w:i/>
          <w:iCs/>
          <w:sz w:val="20"/>
          <w:szCs w:val="20"/>
        </w:rPr>
        <w:t>studente povero</w:t>
      </w:r>
      <w:r w:rsidR="008E1992">
        <w:rPr>
          <w:sz w:val="20"/>
          <w:szCs w:val="20"/>
        </w:rPr>
        <w:t xml:space="preserve"> e lì conosce Enjolras.</w:t>
      </w:r>
    </w:p>
    <w:p w14:paraId="3D35890B" w14:textId="77777777" w:rsidR="008E1992" w:rsidRDefault="008E1992" w:rsidP="008F49BE">
      <w:pPr>
        <w:ind w:left="708"/>
        <w:jc w:val="both"/>
        <w:rPr>
          <w:sz w:val="20"/>
          <w:szCs w:val="20"/>
        </w:rPr>
      </w:pPr>
    </w:p>
    <w:p w14:paraId="621F7B6C" w14:textId="4349BAB6" w:rsidR="008E1992" w:rsidRDefault="008E1992" w:rsidP="008F49BE">
      <w:pPr>
        <w:ind w:left="708"/>
        <w:jc w:val="both"/>
        <w:rPr>
          <w:sz w:val="20"/>
          <w:szCs w:val="20"/>
        </w:rPr>
      </w:pPr>
      <w:r w:rsidRPr="008E1992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Gavroche e la sorella maggiore Eponina</w:t>
      </w:r>
      <w:r w:rsidR="00DB2B63">
        <w:rPr>
          <w:sz w:val="20"/>
          <w:szCs w:val="20"/>
        </w:rPr>
        <w:t xml:space="preserve"> </w:t>
      </w:r>
      <w:r>
        <w:rPr>
          <w:sz w:val="20"/>
          <w:szCs w:val="20"/>
        </w:rPr>
        <w:t>sono figli dei Thénardier, una coppia di cinici locandieri che avevano trattato come schiava Cosette, prima che Valjean la riscattasse, dietro il pagamento di una forte somma di denaro. A differenza dei genitori, mostrano una grande generosità, dovuta allo slancio della loro giovinezza.</w:t>
      </w:r>
    </w:p>
    <w:p w14:paraId="508BD0B2" w14:textId="77777777" w:rsidR="008F49BE" w:rsidRDefault="008F49BE" w:rsidP="008F49BE">
      <w:pPr>
        <w:ind w:left="708"/>
        <w:jc w:val="both"/>
        <w:rPr>
          <w:sz w:val="20"/>
          <w:szCs w:val="20"/>
        </w:rPr>
      </w:pPr>
    </w:p>
    <w:p w14:paraId="2BC33ECC" w14:textId="78FFDFA5" w:rsidR="00B04EAA" w:rsidRDefault="008E1992" w:rsidP="00B04EAA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B04EAA" w:rsidRPr="00B04EAA">
        <w:rPr>
          <w:sz w:val="20"/>
          <w:szCs w:val="20"/>
        </w:rPr>
        <w:t>In particolar</w:t>
      </w:r>
      <w:r w:rsidR="00B04EAA">
        <w:rPr>
          <w:sz w:val="20"/>
          <w:szCs w:val="20"/>
        </w:rPr>
        <w:t>e, Hugo accenna al coccio di bottiglia dell’alcolizzato, alla corda del suicida che si è impiccato e al feto abortito da qualche prostituta. È un esempio del “brutto” che rivela il “il vero”.</w:t>
      </w:r>
    </w:p>
    <w:p w14:paraId="158EEE20" w14:textId="77777777" w:rsidR="00B04EAA" w:rsidRPr="00B04EAA" w:rsidRDefault="00B04EAA" w:rsidP="00B04EAA">
      <w:pPr>
        <w:ind w:left="708"/>
        <w:jc w:val="both"/>
        <w:rPr>
          <w:sz w:val="20"/>
          <w:szCs w:val="20"/>
        </w:rPr>
      </w:pPr>
    </w:p>
    <w:p w14:paraId="659A45DA" w14:textId="19C85CED" w:rsidR="00D73313" w:rsidRDefault="008E1992" w:rsidP="008D29BB">
      <w:pPr>
        <w:pStyle w:val="Paragrafoelenco"/>
        <w:jc w:val="both"/>
        <w:rPr>
          <w:sz w:val="20"/>
          <w:szCs w:val="20"/>
        </w:rPr>
      </w:pPr>
      <w:r w:rsidRPr="00C74DA0">
        <w:rPr>
          <w:sz w:val="20"/>
          <w:szCs w:val="20"/>
          <w:vertAlign w:val="superscript"/>
        </w:rPr>
        <w:t>4</w:t>
      </w:r>
      <w:r w:rsidR="00C74DA0">
        <w:rPr>
          <w:sz w:val="20"/>
          <w:szCs w:val="20"/>
        </w:rPr>
        <w:t xml:space="preserve">Le previsioni di Hugo non tardano ad avverarsi. </w:t>
      </w:r>
      <w:r w:rsidR="00DC27C3" w:rsidRPr="00C74DA0">
        <w:rPr>
          <w:sz w:val="20"/>
          <w:szCs w:val="20"/>
        </w:rPr>
        <w:t>Il</w:t>
      </w:r>
      <w:r w:rsidR="00DC27C3">
        <w:rPr>
          <w:sz w:val="20"/>
          <w:szCs w:val="20"/>
        </w:rPr>
        <w:t xml:space="preserve"> </w:t>
      </w:r>
      <w:r w:rsidR="00DC27C3" w:rsidRPr="004033E0">
        <w:rPr>
          <w:b/>
          <w:bCs/>
          <w:sz w:val="20"/>
          <w:szCs w:val="20"/>
        </w:rPr>
        <w:t>Quarantotto</w:t>
      </w:r>
      <w:r w:rsidR="00DC27C3">
        <w:rPr>
          <w:sz w:val="20"/>
          <w:szCs w:val="20"/>
        </w:rPr>
        <w:t>, la cosiddetta “primavera dei popoli”, è</w:t>
      </w:r>
      <w:r w:rsidR="004461E5">
        <w:rPr>
          <w:sz w:val="20"/>
          <w:szCs w:val="20"/>
        </w:rPr>
        <w:t xml:space="preserve"> </w:t>
      </w:r>
      <w:r w:rsidR="00DC27C3" w:rsidRPr="00DC27C3">
        <w:rPr>
          <w:i/>
          <w:iCs/>
          <w:sz w:val="20"/>
          <w:szCs w:val="20"/>
        </w:rPr>
        <w:t>una rivoluzione su larga scala</w:t>
      </w:r>
      <w:r w:rsidR="00DC27C3">
        <w:rPr>
          <w:sz w:val="20"/>
          <w:szCs w:val="20"/>
        </w:rPr>
        <w:t xml:space="preserve"> che</w:t>
      </w:r>
      <w:r w:rsidR="00AA68AA">
        <w:rPr>
          <w:sz w:val="20"/>
          <w:szCs w:val="20"/>
        </w:rPr>
        <w:t xml:space="preserve"> </w:t>
      </w:r>
      <w:r w:rsidR="00DC27C3">
        <w:rPr>
          <w:sz w:val="20"/>
          <w:szCs w:val="20"/>
        </w:rPr>
        <w:t>incend</w:t>
      </w:r>
      <w:r w:rsidR="00914846">
        <w:rPr>
          <w:sz w:val="20"/>
          <w:szCs w:val="20"/>
        </w:rPr>
        <w:t>ia</w:t>
      </w:r>
      <w:r w:rsidR="00DC27C3">
        <w:rPr>
          <w:sz w:val="20"/>
          <w:szCs w:val="20"/>
        </w:rPr>
        <w:t xml:space="preserve"> quasi tutte le capitali d’Europa, coinvolgendo larghi strati popolari</w:t>
      </w:r>
      <w:r w:rsidR="006F26D6">
        <w:rPr>
          <w:sz w:val="20"/>
          <w:szCs w:val="20"/>
        </w:rPr>
        <w:t xml:space="preserve"> e dando vita a nuove Repubbliche</w:t>
      </w:r>
      <w:r w:rsidR="00DC27C3">
        <w:rPr>
          <w:sz w:val="20"/>
          <w:szCs w:val="20"/>
        </w:rPr>
        <w:t xml:space="preserve">. </w:t>
      </w:r>
    </w:p>
    <w:p w14:paraId="6B299F5A" w14:textId="36A1BCC0" w:rsidR="00DC27C3" w:rsidRPr="00DC27C3" w:rsidRDefault="00DC27C3" w:rsidP="008D29BB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Ma, </w:t>
      </w:r>
      <w:r w:rsidRPr="00240794">
        <w:rPr>
          <w:sz w:val="20"/>
          <w:szCs w:val="20"/>
        </w:rPr>
        <w:t xml:space="preserve">l’elezione di </w:t>
      </w:r>
      <w:r w:rsidRPr="00240794">
        <w:rPr>
          <w:b/>
          <w:bCs/>
          <w:sz w:val="20"/>
          <w:szCs w:val="20"/>
        </w:rPr>
        <w:t>Napoleone III</w:t>
      </w:r>
      <w:r>
        <w:rPr>
          <w:sz w:val="20"/>
          <w:szCs w:val="20"/>
        </w:rPr>
        <w:t xml:space="preserve"> </w:t>
      </w:r>
      <w:r w:rsidR="006F26D6">
        <w:rPr>
          <w:sz w:val="20"/>
          <w:szCs w:val="20"/>
        </w:rPr>
        <w:t xml:space="preserve">prima </w:t>
      </w:r>
      <w:r>
        <w:rPr>
          <w:sz w:val="20"/>
          <w:szCs w:val="20"/>
        </w:rPr>
        <w:t xml:space="preserve">a Presidente della Repubblica e poi a Imperatore dei Francesi </w:t>
      </w:r>
      <w:r w:rsidRPr="00914846">
        <w:rPr>
          <w:i/>
          <w:iCs/>
          <w:sz w:val="20"/>
          <w:szCs w:val="20"/>
        </w:rPr>
        <w:t>riport</w:t>
      </w:r>
      <w:r w:rsidR="004461E5">
        <w:rPr>
          <w:i/>
          <w:iCs/>
          <w:sz w:val="20"/>
          <w:szCs w:val="20"/>
        </w:rPr>
        <w:t>a</w:t>
      </w:r>
      <w:r w:rsidRPr="00914846">
        <w:rPr>
          <w:i/>
          <w:iCs/>
          <w:sz w:val="20"/>
          <w:szCs w:val="20"/>
        </w:rPr>
        <w:t xml:space="preserve"> il controllo della situazione nelle mani dei conservatori</w:t>
      </w:r>
      <w:r>
        <w:rPr>
          <w:sz w:val="20"/>
          <w:szCs w:val="20"/>
        </w:rPr>
        <w:t xml:space="preserve">, non più rappresentati dai reazionari aristocratici, ma dai ricchi borghesi avidi di guadagno. Hugo sarà un deciso avversario </w:t>
      </w:r>
      <w:r w:rsidR="00B76789">
        <w:rPr>
          <w:sz w:val="20"/>
          <w:szCs w:val="20"/>
        </w:rPr>
        <w:t xml:space="preserve">dell’Imperatore </w:t>
      </w:r>
      <w:r>
        <w:rPr>
          <w:sz w:val="20"/>
          <w:szCs w:val="20"/>
        </w:rPr>
        <w:t xml:space="preserve">e dovrà andare in esilio per alcuni anni </w:t>
      </w:r>
      <w:r w:rsidR="00914846">
        <w:rPr>
          <w:sz w:val="20"/>
          <w:szCs w:val="20"/>
        </w:rPr>
        <w:t xml:space="preserve">proprio </w:t>
      </w:r>
      <w:r>
        <w:rPr>
          <w:sz w:val="20"/>
          <w:szCs w:val="20"/>
        </w:rPr>
        <w:t xml:space="preserve">per le sue </w:t>
      </w:r>
      <w:r w:rsidRPr="006478E4">
        <w:rPr>
          <w:i/>
          <w:iCs/>
          <w:sz w:val="20"/>
          <w:szCs w:val="20"/>
        </w:rPr>
        <w:t>idee dem</w:t>
      </w:r>
      <w:r w:rsidR="00914846" w:rsidRPr="006478E4">
        <w:rPr>
          <w:i/>
          <w:iCs/>
          <w:sz w:val="20"/>
          <w:szCs w:val="20"/>
        </w:rPr>
        <w:t>o</w:t>
      </w:r>
      <w:r w:rsidRPr="006478E4">
        <w:rPr>
          <w:i/>
          <w:iCs/>
          <w:sz w:val="20"/>
          <w:szCs w:val="20"/>
        </w:rPr>
        <w:t>cratiche</w:t>
      </w:r>
      <w:r>
        <w:rPr>
          <w:sz w:val="20"/>
          <w:szCs w:val="20"/>
        </w:rPr>
        <w:t>.</w:t>
      </w:r>
    </w:p>
    <w:p w14:paraId="4079CD3F" w14:textId="77777777" w:rsidR="008D29BB" w:rsidRPr="008D29BB" w:rsidRDefault="008D29BB" w:rsidP="008D29BB">
      <w:pPr>
        <w:pStyle w:val="Paragrafoelenco"/>
        <w:jc w:val="both"/>
      </w:pPr>
    </w:p>
    <w:p w14:paraId="710208C6" w14:textId="77777777" w:rsidR="008D29BB" w:rsidRPr="008D29BB" w:rsidRDefault="008D29BB" w:rsidP="008D29BB">
      <w:pPr>
        <w:jc w:val="both"/>
        <w:rPr>
          <w:b/>
          <w:bCs/>
        </w:rPr>
      </w:pPr>
    </w:p>
    <w:sectPr w:rsidR="008D29BB" w:rsidRPr="008D29BB" w:rsidSect="00914846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17AAC" w14:textId="77777777" w:rsidR="00436BCA" w:rsidRDefault="00436BCA" w:rsidP="00D52BCE">
      <w:r>
        <w:separator/>
      </w:r>
    </w:p>
  </w:endnote>
  <w:endnote w:type="continuationSeparator" w:id="0">
    <w:p w14:paraId="45649146" w14:textId="77777777" w:rsidR="00436BCA" w:rsidRDefault="00436BCA" w:rsidP="00D52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DFAE7" w14:textId="77777777" w:rsidR="00436BCA" w:rsidRDefault="00436BCA" w:rsidP="00D52BCE">
      <w:r>
        <w:separator/>
      </w:r>
    </w:p>
  </w:footnote>
  <w:footnote w:type="continuationSeparator" w:id="0">
    <w:p w14:paraId="38EF5EFE" w14:textId="77777777" w:rsidR="00436BCA" w:rsidRDefault="00436BCA" w:rsidP="00D52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0259425A16CE4BA1A4EFE7C471B5A6B5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13D352DA" w14:textId="19E850BA" w:rsidR="00D52BCE" w:rsidRDefault="00D52BCE">
        <w:pPr>
          <w:pStyle w:val="Intestazione"/>
          <w:jc w:val="center"/>
          <w:rPr>
            <w:color w:val="4472C4" w:themeColor="accent1"/>
            <w:sz w:val="20"/>
          </w:rPr>
        </w:pPr>
        <w:r w:rsidRPr="00290A9D">
          <w:rPr>
            <w:color w:val="0070C0"/>
          </w:rPr>
          <w:t>Prof.ssa Silvana Cherubini</w:t>
        </w:r>
      </w:p>
    </w:sdtContent>
  </w:sdt>
  <w:p w14:paraId="59320488" w14:textId="050ACC71" w:rsidR="00D52BCE" w:rsidRPr="00290A9D" w:rsidRDefault="00D52BCE" w:rsidP="00D52BCE">
    <w:pPr>
      <w:pStyle w:val="Intestazione"/>
      <w:jc w:val="center"/>
      <w:rPr>
        <w:color w:val="0070C0"/>
      </w:rPr>
    </w:pPr>
    <w:r w:rsidRPr="00290A9D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B77E1"/>
    <w:multiLevelType w:val="hybridMultilevel"/>
    <w:tmpl w:val="041C07EA"/>
    <w:lvl w:ilvl="0" w:tplc="F306C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9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4C2"/>
    <w:rsid w:val="00036FB2"/>
    <w:rsid w:val="000414C2"/>
    <w:rsid w:val="0004435B"/>
    <w:rsid w:val="00044425"/>
    <w:rsid w:val="00076044"/>
    <w:rsid w:val="00093B81"/>
    <w:rsid w:val="0009558D"/>
    <w:rsid w:val="000B2EDD"/>
    <w:rsid w:val="000F71B0"/>
    <w:rsid w:val="00113DDD"/>
    <w:rsid w:val="00130AE8"/>
    <w:rsid w:val="00137691"/>
    <w:rsid w:val="00162E4E"/>
    <w:rsid w:val="001768E4"/>
    <w:rsid w:val="00190712"/>
    <w:rsid w:val="00196586"/>
    <w:rsid w:val="001E0BA7"/>
    <w:rsid w:val="002046CB"/>
    <w:rsid w:val="00214994"/>
    <w:rsid w:val="00240794"/>
    <w:rsid w:val="00271B7A"/>
    <w:rsid w:val="00290A9D"/>
    <w:rsid w:val="00296EA0"/>
    <w:rsid w:val="00335F06"/>
    <w:rsid w:val="003635E9"/>
    <w:rsid w:val="0038372C"/>
    <w:rsid w:val="003905E2"/>
    <w:rsid w:val="00396133"/>
    <w:rsid w:val="003A1FF6"/>
    <w:rsid w:val="003C3641"/>
    <w:rsid w:val="003F3CDF"/>
    <w:rsid w:val="003F71A7"/>
    <w:rsid w:val="004033E0"/>
    <w:rsid w:val="00436BCA"/>
    <w:rsid w:val="004461E5"/>
    <w:rsid w:val="00462C53"/>
    <w:rsid w:val="00474637"/>
    <w:rsid w:val="004978A3"/>
    <w:rsid w:val="004A5A63"/>
    <w:rsid w:val="004B1335"/>
    <w:rsid w:val="004D47F5"/>
    <w:rsid w:val="00531E9E"/>
    <w:rsid w:val="00543C10"/>
    <w:rsid w:val="00572DC3"/>
    <w:rsid w:val="00623E83"/>
    <w:rsid w:val="00636A7B"/>
    <w:rsid w:val="006478E4"/>
    <w:rsid w:val="0065317D"/>
    <w:rsid w:val="006B0073"/>
    <w:rsid w:val="006E3326"/>
    <w:rsid w:val="006F26D6"/>
    <w:rsid w:val="006F7C16"/>
    <w:rsid w:val="00795580"/>
    <w:rsid w:val="007A3EE2"/>
    <w:rsid w:val="007B40B5"/>
    <w:rsid w:val="007D48C5"/>
    <w:rsid w:val="0080318F"/>
    <w:rsid w:val="00816A09"/>
    <w:rsid w:val="008B1F89"/>
    <w:rsid w:val="008D29BB"/>
    <w:rsid w:val="008E1992"/>
    <w:rsid w:val="008E379C"/>
    <w:rsid w:val="008F49BE"/>
    <w:rsid w:val="00914846"/>
    <w:rsid w:val="00954B40"/>
    <w:rsid w:val="00984C0A"/>
    <w:rsid w:val="00A06B8E"/>
    <w:rsid w:val="00A434A2"/>
    <w:rsid w:val="00A54C2F"/>
    <w:rsid w:val="00A5796F"/>
    <w:rsid w:val="00A85FB0"/>
    <w:rsid w:val="00AA68AA"/>
    <w:rsid w:val="00AF4EA9"/>
    <w:rsid w:val="00B04EAA"/>
    <w:rsid w:val="00B12BD7"/>
    <w:rsid w:val="00B154C9"/>
    <w:rsid w:val="00B76789"/>
    <w:rsid w:val="00BC1FEC"/>
    <w:rsid w:val="00BE5D87"/>
    <w:rsid w:val="00BF62F6"/>
    <w:rsid w:val="00C04188"/>
    <w:rsid w:val="00C11162"/>
    <w:rsid w:val="00C13495"/>
    <w:rsid w:val="00C15DAC"/>
    <w:rsid w:val="00C43DD0"/>
    <w:rsid w:val="00C74DA0"/>
    <w:rsid w:val="00C86B01"/>
    <w:rsid w:val="00CB2AD1"/>
    <w:rsid w:val="00CC6060"/>
    <w:rsid w:val="00D2153A"/>
    <w:rsid w:val="00D479E2"/>
    <w:rsid w:val="00D52BCE"/>
    <w:rsid w:val="00D54BDD"/>
    <w:rsid w:val="00D61024"/>
    <w:rsid w:val="00D73313"/>
    <w:rsid w:val="00D7433E"/>
    <w:rsid w:val="00DA6874"/>
    <w:rsid w:val="00DB2B63"/>
    <w:rsid w:val="00DC27C3"/>
    <w:rsid w:val="00DC7FCC"/>
    <w:rsid w:val="00E13A81"/>
    <w:rsid w:val="00E36288"/>
    <w:rsid w:val="00E514A8"/>
    <w:rsid w:val="00E93E9C"/>
    <w:rsid w:val="00E93EF4"/>
    <w:rsid w:val="00EC609D"/>
    <w:rsid w:val="00F373C5"/>
    <w:rsid w:val="00F7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24E6"/>
  <w15:chartTrackingRefBased/>
  <w15:docId w15:val="{5DCF5B3C-093D-4308-95F5-1A65B576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153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52B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2BCE"/>
  </w:style>
  <w:style w:type="paragraph" w:styleId="Pidipagina">
    <w:name w:val="footer"/>
    <w:basedOn w:val="Normale"/>
    <w:link w:val="PidipaginaCarattere"/>
    <w:uiPriority w:val="99"/>
    <w:unhideWhenUsed/>
    <w:rsid w:val="00D52B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2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59425A16CE4BA1A4EFE7C471B5A6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63E410-26D3-4F54-A49C-0D5E4D58C093}"/>
      </w:docPartPr>
      <w:docPartBody>
        <w:p w:rsidR="00A11BAE" w:rsidRDefault="00B23F8C" w:rsidP="00B23F8C">
          <w:pPr>
            <w:pStyle w:val="0259425A16CE4BA1A4EFE7C471B5A6B5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F8C"/>
    <w:rsid w:val="0002526A"/>
    <w:rsid w:val="00A11BAE"/>
    <w:rsid w:val="00A37FE8"/>
    <w:rsid w:val="00B23F8C"/>
    <w:rsid w:val="00E13A81"/>
    <w:rsid w:val="00E3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259425A16CE4BA1A4EFE7C471B5A6B5">
    <w:name w:val="0259425A16CE4BA1A4EFE7C471B5A6B5"/>
    <w:rsid w:val="00B23F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1162F-B88E-4E76-BAE5-738C51F79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88</cp:revision>
  <cp:lastPrinted>2026-08-12T07:20:00Z</cp:lastPrinted>
  <dcterms:created xsi:type="dcterms:W3CDTF">2024-08-06T12:25:00Z</dcterms:created>
  <dcterms:modified xsi:type="dcterms:W3CDTF">2026-08-16T15:38:00Z</dcterms:modified>
</cp:coreProperties>
</file>